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716D3F" w:rsidRDefault="00716D3F">
      <w:pPr>
        <w:pStyle w:val="Subtitle"/>
      </w:pPr>
    </w:p>
    <w:p w:rsidR="00716D3F" w:rsidRDefault="00C1703D">
      <w:pPr>
        <w:pStyle w:val="Subtitle"/>
      </w:pPr>
      <w:r>
        <w:rPr>
          <w:noProof/>
        </w:rPr>
        <w:drawing>
          <wp:inline distT="0" distB="0" distL="0" distR="0">
            <wp:extent cx="5943600" cy="4457700"/>
            <wp:effectExtent l="0" t="0" r="0" b="0"/>
            <wp:docPr id="1" name="image01.jpg"/>
            <wp:cNvGraphicFramePr/>
            <a:graphic xmlns:a="http://schemas.openxmlformats.org/drawingml/2006/main">
              <a:graphicData uri="http://schemas.openxmlformats.org/drawingml/2006/picture">
                <pic:pic xmlns:pic="http://schemas.openxmlformats.org/drawingml/2006/picture">
                  <pic:nvPicPr>
                    <pic:cNvPr id="0" name="image01.jpg"/>
                    <pic:cNvPicPr preferRelativeResize="0"/>
                  </pic:nvPicPr>
                  <pic:blipFill>
                    <a:blip r:embed="rId7"/>
                    <a:srcRect/>
                    <a:stretch>
                      <a:fillRect/>
                    </a:stretch>
                  </pic:blipFill>
                  <pic:spPr>
                    <a:xfrm>
                      <a:off x="0" y="0"/>
                      <a:ext cx="5943600" cy="4457700"/>
                    </a:xfrm>
                    <a:prstGeom prst="rect">
                      <a:avLst/>
                    </a:prstGeom>
                    <a:ln/>
                  </pic:spPr>
                </pic:pic>
              </a:graphicData>
            </a:graphic>
          </wp:inline>
        </w:drawing>
      </w:r>
    </w:p>
    <w:p w:rsidR="00716D3F" w:rsidRDefault="00C1703D">
      <w:pPr>
        <w:pStyle w:val="Subtitle"/>
      </w:pPr>
      <w:r>
        <w:t>WRECK IT 2015</w:t>
      </w:r>
    </w:p>
    <w:p w:rsidR="00716D3F" w:rsidRDefault="00C1703D">
      <w:pPr>
        <w:pStyle w:val="Subtitle"/>
      </w:pPr>
      <w:r>
        <w:t>Exercise Plan</w:t>
      </w:r>
    </w:p>
    <w:p w:rsidR="00716D3F" w:rsidRDefault="00394A3B">
      <w:pPr>
        <w:spacing w:before="120"/>
      </w:pPr>
      <w:r>
        <w:rPr>
          <w:rFonts w:ascii="Arial" w:eastAsia="Arial" w:hAnsi="Arial" w:cs="Arial"/>
          <w:color w:val="404040"/>
          <w:sz w:val="32"/>
          <w:szCs w:val="32"/>
        </w:rPr>
        <w:t>October 2, 2015</w:t>
      </w:r>
    </w:p>
    <w:p w:rsidR="00716D3F" w:rsidRDefault="00716D3F">
      <w:pPr>
        <w:spacing w:before="120"/>
      </w:pPr>
    </w:p>
    <w:p w:rsidR="00716D3F" w:rsidRDefault="00716D3F">
      <w:pPr>
        <w:spacing w:before="120"/>
      </w:pPr>
    </w:p>
    <w:p w:rsidR="00716D3F" w:rsidRDefault="00716D3F">
      <w:pPr>
        <w:spacing w:before="120"/>
      </w:pPr>
    </w:p>
    <w:p w:rsidR="00716D3F" w:rsidRDefault="00716D3F">
      <w:pPr>
        <w:spacing w:before="120"/>
      </w:pPr>
    </w:p>
    <w:p w:rsidR="00716D3F" w:rsidRDefault="00716D3F">
      <w:pPr>
        <w:spacing w:before="120"/>
      </w:pPr>
    </w:p>
    <w:p w:rsidR="00716D3F" w:rsidRDefault="00716D3F">
      <w:pPr>
        <w:spacing w:before="120"/>
      </w:pPr>
    </w:p>
    <w:p w:rsidR="00716D3F" w:rsidRDefault="00C1703D">
      <w:pPr>
        <w:pStyle w:val="Heading1"/>
      </w:pPr>
      <w:r>
        <w:rPr>
          <w:rFonts w:ascii="Arial" w:eastAsia="Arial" w:hAnsi="Arial" w:cs="Arial"/>
        </w:rPr>
        <w:t>Exercise Overview</w:t>
      </w:r>
    </w:p>
    <w:tbl>
      <w:tblPr>
        <w:tblStyle w:val="a"/>
        <w:tblW w:w="9270" w:type="dxa"/>
        <w:tblInd w:w="-115" w:type="dxa"/>
        <w:tblBorders>
          <w:top w:val="single" w:sz="36" w:space="0" w:color="FFFFFF"/>
          <w:left w:val="single" w:sz="36" w:space="0" w:color="FFFFFF"/>
          <w:bottom w:val="single" w:sz="36" w:space="0" w:color="FFFFFF"/>
          <w:right w:val="single" w:sz="36" w:space="0" w:color="FFFFFF"/>
          <w:insideH w:val="single" w:sz="36" w:space="0" w:color="FFFFFF"/>
          <w:insideV w:val="single" w:sz="36" w:space="0" w:color="FFFFFF"/>
        </w:tblBorders>
        <w:tblLayout w:type="fixed"/>
        <w:tblLook w:val="0400" w:firstRow="0" w:lastRow="0" w:firstColumn="0" w:lastColumn="0" w:noHBand="0" w:noVBand="1"/>
      </w:tblPr>
      <w:tblGrid>
        <w:gridCol w:w="1892"/>
        <w:gridCol w:w="7378"/>
      </w:tblGrid>
      <w:tr w:rsidR="00716D3F">
        <w:trPr>
          <w:trHeight w:val="420"/>
        </w:trPr>
        <w:tc>
          <w:tcPr>
            <w:tcW w:w="1892" w:type="dxa"/>
            <w:shd w:val="clear" w:color="auto" w:fill="000080"/>
            <w:vAlign w:val="center"/>
          </w:tcPr>
          <w:p w:rsidR="00716D3F" w:rsidRDefault="00C1703D">
            <w:pPr>
              <w:spacing w:before="120" w:after="120"/>
              <w:jc w:val="center"/>
            </w:pPr>
            <w:r>
              <w:rPr>
                <w:b/>
                <w:color w:val="FFFFFF"/>
              </w:rPr>
              <w:t>Exercise Name</w:t>
            </w:r>
          </w:p>
        </w:tc>
        <w:tc>
          <w:tcPr>
            <w:tcW w:w="7378" w:type="dxa"/>
            <w:vAlign w:val="center"/>
          </w:tcPr>
          <w:p w:rsidR="00716D3F" w:rsidRDefault="00C1703D">
            <w:pPr>
              <w:spacing w:before="120" w:after="120"/>
            </w:pPr>
            <w:r>
              <w:t>Western Region Emergency Communications, Knowledge, and Information Tests (WRECK IT) 2015</w:t>
            </w:r>
          </w:p>
        </w:tc>
      </w:tr>
      <w:tr w:rsidR="00716D3F">
        <w:trPr>
          <w:trHeight w:val="420"/>
        </w:trPr>
        <w:tc>
          <w:tcPr>
            <w:tcW w:w="1892" w:type="dxa"/>
            <w:shd w:val="clear" w:color="auto" w:fill="000080"/>
            <w:vAlign w:val="center"/>
          </w:tcPr>
          <w:p w:rsidR="00716D3F" w:rsidRDefault="00C1703D">
            <w:pPr>
              <w:spacing w:before="120" w:after="120"/>
              <w:jc w:val="center"/>
            </w:pPr>
            <w:r>
              <w:rPr>
                <w:b/>
                <w:color w:val="FFFFFF"/>
              </w:rPr>
              <w:t>Exercise Dates</w:t>
            </w:r>
          </w:p>
        </w:tc>
        <w:tc>
          <w:tcPr>
            <w:tcW w:w="7378" w:type="dxa"/>
            <w:vAlign w:val="center"/>
          </w:tcPr>
          <w:p w:rsidR="00716D3F" w:rsidRDefault="00C1703D">
            <w:pPr>
              <w:spacing w:before="120" w:after="120"/>
            </w:pPr>
            <w:r>
              <w:t>October 5 – 9, 2015. Some activities related to this exercise may be out of sequence play and outside this specific date range</w:t>
            </w:r>
          </w:p>
        </w:tc>
      </w:tr>
      <w:tr w:rsidR="00716D3F">
        <w:trPr>
          <w:trHeight w:val="420"/>
        </w:trPr>
        <w:tc>
          <w:tcPr>
            <w:tcW w:w="1892" w:type="dxa"/>
            <w:shd w:val="clear" w:color="auto" w:fill="000080"/>
            <w:vAlign w:val="center"/>
          </w:tcPr>
          <w:p w:rsidR="00716D3F" w:rsidRDefault="00C1703D">
            <w:pPr>
              <w:spacing w:before="120" w:after="120"/>
              <w:jc w:val="center"/>
            </w:pPr>
            <w:r>
              <w:rPr>
                <w:b/>
                <w:color w:val="FFFFFF"/>
              </w:rPr>
              <w:t>Scope</w:t>
            </w:r>
          </w:p>
        </w:tc>
        <w:tc>
          <w:tcPr>
            <w:tcW w:w="7378" w:type="dxa"/>
            <w:vAlign w:val="center"/>
          </w:tcPr>
          <w:p w:rsidR="00716D3F" w:rsidRDefault="00C1703D">
            <w:pPr>
              <w:spacing w:after="160"/>
            </w:pPr>
            <w:r>
              <w:rPr>
                <w:sz w:val="24"/>
                <w:szCs w:val="24"/>
              </w:rPr>
              <w:t xml:space="preserve">This exercise contains activities that include discussion and operations based activities and is planned for five days throughout Western Region of New York State. WRECK IT 2015 is the first exercise in a three year exercise cycle. </w:t>
            </w:r>
          </w:p>
        </w:tc>
      </w:tr>
      <w:tr w:rsidR="00716D3F">
        <w:trPr>
          <w:trHeight w:val="420"/>
        </w:trPr>
        <w:tc>
          <w:tcPr>
            <w:tcW w:w="1892" w:type="dxa"/>
            <w:shd w:val="clear" w:color="auto" w:fill="000080"/>
            <w:vAlign w:val="center"/>
          </w:tcPr>
          <w:p w:rsidR="00716D3F" w:rsidRDefault="00C1703D">
            <w:pPr>
              <w:spacing w:before="120" w:after="120"/>
              <w:jc w:val="center"/>
            </w:pPr>
            <w:r>
              <w:rPr>
                <w:b/>
                <w:color w:val="FFFFFF"/>
              </w:rPr>
              <w:t>Mission Area(s)</w:t>
            </w:r>
          </w:p>
        </w:tc>
        <w:tc>
          <w:tcPr>
            <w:tcW w:w="7378" w:type="dxa"/>
            <w:vAlign w:val="center"/>
          </w:tcPr>
          <w:p w:rsidR="00716D3F" w:rsidRDefault="00C1703D">
            <w:pPr>
              <w:spacing w:before="120" w:after="120"/>
            </w:pPr>
            <w:r>
              <w:t>Planning, Mitigation, and Response</w:t>
            </w:r>
          </w:p>
        </w:tc>
      </w:tr>
      <w:tr w:rsidR="00716D3F">
        <w:trPr>
          <w:trHeight w:val="420"/>
        </w:trPr>
        <w:tc>
          <w:tcPr>
            <w:tcW w:w="1892" w:type="dxa"/>
            <w:shd w:val="clear" w:color="auto" w:fill="000080"/>
            <w:vAlign w:val="center"/>
          </w:tcPr>
          <w:p w:rsidR="00716D3F" w:rsidRDefault="00C1703D">
            <w:pPr>
              <w:spacing w:before="120" w:after="120"/>
              <w:jc w:val="center"/>
            </w:pPr>
            <w:r>
              <w:rPr>
                <w:b/>
                <w:color w:val="FFFFFF"/>
              </w:rPr>
              <w:t>Core Capabilities</w:t>
            </w:r>
          </w:p>
        </w:tc>
        <w:tc>
          <w:tcPr>
            <w:tcW w:w="7378" w:type="dxa"/>
            <w:vAlign w:val="center"/>
          </w:tcPr>
          <w:p w:rsidR="00716D3F" w:rsidRDefault="00C1703D">
            <w:pPr>
              <w:spacing w:before="120" w:after="120"/>
            </w:pPr>
            <w:r>
              <w:t>Community/Healthcare Preparedness, Emergency Operations Coordination, Information Sharing, Mass Care, Med</w:t>
            </w:r>
            <w:r w:rsidR="00426F3A">
              <w:t>ical Surge</w:t>
            </w:r>
            <w:r>
              <w:t xml:space="preserve">. </w:t>
            </w:r>
          </w:p>
        </w:tc>
      </w:tr>
      <w:tr w:rsidR="00716D3F">
        <w:trPr>
          <w:trHeight w:val="420"/>
        </w:trPr>
        <w:tc>
          <w:tcPr>
            <w:tcW w:w="1892" w:type="dxa"/>
            <w:shd w:val="clear" w:color="auto" w:fill="000080"/>
            <w:vAlign w:val="center"/>
          </w:tcPr>
          <w:p w:rsidR="00716D3F" w:rsidRDefault="00C1703D">
            <w:pPr>
              <w:spacing w:before="120" w:after="120"/>
              <w:jc w:val="center"/>
            </w:pPr>
            <w:r>
              <w:rPr>
                <w:b/>
                <w:color w:val="FFFFFF"/>
              </w:rPr>
              <w:t>Objectives</w:t>
            </w:r>
          </w:p>
        </w:tc>
        <w:tc>
          <w:tcPr>
            <w:tcW w:w="7378" w:type="dxa"/>
            <w:vAlign w:val="center"/>
          </w:tcPr>
          <w:p w:rsidR="00716D3F" w:rsidRDefault="00C1703D">
            <w:pPr>
              <w:spacing w:before="120" w:after="120"/>
              <w:ind w:left="360"/>
            </w:pPr>
            <w:r>
              <w:t xml:space="preserve">1. Assess the ability of the hospital and/or regional coalition to activate its Hospital Incident Command System (HICS) or Incident Command System.   AND   </w:t>
            </w:r>
          </w:p>
          <w:p w:rsidR="00716D3F" w:rsidRDefault="00C1703D">
            <w:pPr>
              <w:spacing w:before="120" w:after="120"/>
              <w:ind w:left="360"/>
            </w:pPr>
            <w:r>
              <w:t xml:space="preserve">2. Assess the ability of the hospital and/or regional coalition to activate staff and operate its Hospital Command Center (HCC). </w:t>
            </w:r>
          </w:p>
          <w:p w:rsidR="00716D3F" w:rsidRDefault="00C1703D">
            <w:pPr>
              <w:spacing w:before="120" w:after="120"/>
              <w:ind w:left="360"/>
            </w:pPr>
            <w:r>
              <w:t xml:space="preserve">3. Evaluate the ability of the regional partners to communicate with other mutual aid partners and with appropriate government agencies during an event, as needed, utilizing redundant interoperable communications. </w:t>
            </w:r>
          </w:p>
          <w:p w:rsidR="00716D3F" w:rsidRDefault="00C1703D">
            <w:pPr>
              <w:spacing w:before="120" w:after="120"/>
              <w:ind w:left="360"/>
            </w:pPr>
            <w:r>
              <w:t xml:space="preserve">4. Evaluate the ability of the regional partners to communicate with other mutual aid partners and with appropriate government agencies, to coordinate allocation of resources. </w:t>
            </w:r>
            <w:r>
              <w:rPr>
                <w:b/>
              </w:rPr>
              <w:t>OR</w:t>
            </w:r>
          </w:p>
          <w:p w:rsidR="00716D3F" w:rsidRDefault="00C1703D">
            <w:pPr>
              <w:spacing w:before="120" w:after="120"/>
              <w:ind w:left="360"/>
            </w:pPr>
            <w:r>
              <w:t xml:space="preserve">5. In coordination with relevant response partners, determine resource availability to address gaps during response.   </w:t>
            </w:r>
            <w:r>
              <w:rPr>
                <w:b/>
              </w:rPr>
              <w:t>OR</w:t>
            </w:r>
          </w:p>
          <w:p w:rsidR="00716D3F" w:rsidRDefault="00C1703D">
            <w:pPr>
              <w:spacing w:before="120" w:after="120"/>
              <w:ind w:left="360"/>
            </w:pPr>
            <w:r>
              <w:t>6. Evaluate the HCC’s ability to track resources for decision- making and optimal resource allocation.</w:t>
            </w:r>
          </w:p>
          <w:p w:rsidR="00716D3F" w:rsidRDefault="00C1703D">
            <w:pPr>
              <w:spacing w:before="120" w:after="120"/>
              <w:ind w:left="360"/>
            </w:pPr>
            <w:r>
              <w:t xml:space="preserve">7. a. Demonstrate the ability to determine the facility’s current patient census (in real time).  </w:t>
            </w:r>
          </w:p>
          <w:p w:rsidR="00716D3F" w:rsidRDefault="00C1703D">
            <w:pPr>
              <w:spacing w:before="120" w:after="120"/>
              <w:ind w:left="360"/>
            </w:pPr>
            <w:r>
              <w:t xml:space="preserve">    b. Demonstrate the ability to inventory patient census and status and determine suitability for discharge.  </w:t>
            </w:r>
          </w:p>
          <w:p w:rsidR="00716D3F" w:rsidRDefault="00C1703D">
            <w:pPr>
              <w:spacing w:before="120" w:after="120"/>
              <w:ind w:left="360"/>
            </w:pPr>
            <w:r>
              <w:t xml:space="preserve">    c. Demonstrate information sharing processes across facilities to identify staffed available beds in an event. Demonstrate the facility’s integration of pre-hospital and hospital surge coordination and management.   </w:t>
            </w:r>
          </w:p>
          <w:p w:rsidR="00716D3F" w:rsidRDefault="00C1703D">
            <w:pPr>
              <w:spacing w:before="120" w:after="120"/>
              <w:ind w:left="360"/>
            </w:pPr>
            <w:r>
              <w:t xml:space="preserve">    d. Demonstrate the ability to determine the facility’s patient status and staffed bed availability in real time. </w:t>
            </w:r>
          </w:p>
          <w:p w:rsidR="00716D3F" w:rsidRDefault="00C1703D">
            <w:pPr>
              <w:spacing w:before="120" w:after="120"/>
              <w:ind w:left="360"/>
            </w:pPr>
            <w:r>
              <w:lastRenderedPageBreak/>
              <w:t xml:space="preserve">    e. Evaluate the ability of the hospital to move and track patients from the ED to a staffed available bed. Identify 3 triggers for activating facility medical surge plans. </w:t>
            </w:r>
          </w:p>
          <w:p w:rsidR="00716D3F" w:rsidRDefault="00C1703D">
            <w:pPr>
              <w:spacing w:before="120" w:after="120"/>
              <w:ind w:left="360"/>
            </w:pPr>
            <w:r>
              <w:t xml:space="preserve">    f. Assess mobilization of 3 strategies to address a surge into the facility.  </w:t>
            </w:r>
          </w:p>
          <w:p w:rsidR="00716D3F" w:rsidRDefault="00C1703D">
            <w:pPr>
              <w:spacing w:before="120" w:after="120"/>
              <w:ind w:left="360"/>
            </w:pPr>
            <w:r>
              <w:t xml:space="preserve">    g. Evaluate the process for providing real-time on-scene surge numbers and real-time resource availability at facilities.</w:t>
            </w:r>
          </w:p>
          <w:p w:rsidR="00716D3F" w:rsidRDefault="00C1703D">
            <w:pPr>
              <w:spacing w:before="120" w:after="120"/>
              <w:ind w:left="360"/>
            </w:pPr>
            <w:r>
              <w:t xml:space="preserve"> 8. a. Evaluate the facility’s ability to reference and incorporate components of their appropriate plans or processes (e.g., 96 hour Sustainability Plan, the Isolation and Quarantine Plan, the Alternate Care Site Plan to prioritize and continue essential services.   </w:t>
            </w:r>
          </w:p>
          <w:p w:rsidR="00716D3F" w:rsidRDefault="00C1703D">
            <w:pPr>
              <w:spacing w:before="120" w:after="120"/>
              <w:ind w:left="360"/>
            </w:pPr>
            <w:r>
              <w:t xml:space="preserve">     b. Identify two specific mission essential functions in the facility’s Continuity of Operations Plan (COOP).</w:t>
            </w:r>
          </w:p>
          <w:p w:rsidR="00716D3F" w:rsidRDefault="00C1703D">
            <w:pPr>
              <w:spacing w:before="120" w:after="120"/>
              <w:ind w:left="360"/>
            </w:pPr>
            <w:r>
              <w:t xml:space="preserve">9. Evaluate the use of eFINDS at the facility level for patient tracking. </w:t>
            </w:r>
          </w:p>
          <w:p w:rsidR="00716D3F" w:rsidRDefault="00716D3F">
            <w:pPr>
              <w:spacing w:before="120" w:after="120"/>
            </w:pPr>
          </w:p>
          <w:p w:rsidR="00716D3F" w:rsidRDefault="00C1703D">
            <w:pPr>
              <w:spacing w:before="120" w:after="120"/>
              <w:ind w:left="360"/>
            </w:pPr>
            <w:r>
              <w:t xml:space="preserve"> </w:t>
            </w:r>
          </w:p>
        </w:tc>
      </w:tr>
      <w:tr w:rsidR="00716D3F">
        <w:trPr>
          <w:trHeight w:val="420"/>
        </w:trPr>
        <w:tc>
          <w:tcPr>
            <w:tcW w:w="1892" w:type="dxa"/>
            <w:shd w:val="clear" w:color="auto" w:fill="000080"/>
            <w:vAlign w:val="center"/>
          </w:tcPr>
          <w:p w:rsidR="00716D3F" w:rsidRDefault="00C1703D">
            <w:pPr>
              <w:spacing w:before="120" w:after="120"/>
              <w:jc w:val="center"/>
            </w:pPr>
            <w:r>
              <w:rPr>
                <w:b/>
                <w:color w:val="FFFFFF"/>
              </w:rPr>
              <w:lastRenderedPageBreak/>
              <w:t>Threat or Hazard</w:t>
            </w:r>
          </w:p>
        </w:tc>
        <w:tc>
          <w:tcPr>
            <w:tcW w:w="7378" w:type="dxa"/>
            <w:vAlign w:val="center"/>
          </w:tcPr>
          <w:p w:rsidR="00716D3F" w:rsidRDefault="00C1703D">
            <w:pPr>
              <w:spacing w:before="120" w:after="120"/>
            </w:pPr>
            <w:r>
              <w:t>Significant Winter Storm/Ice Storm</w:t>
            </w:r>
          </w:p>
        </w:tc>
      </w:tr>
      <w:tr w:rsidR="00716D3F">
        <w:trPr>
          <w:trHeight w:val="420"/>
        </w:trPr>
        <w:tc>
          <w:tcPr>
            <w:tcW w:w="1892" w:type="dxa"/>
            <w:shd w:val="clear" w:color="auto" w:fill="000080"/>
            <w:vAlign w:val="center"/>
          </w:tcPr>
          <w:p w:rsidR="00716D3F" w:rsidRDefault="00C1703D">
            <w:pPr>
              <w:spacing w:before="120" w:after="120"/>
              <w:jc w:val="center"/>
            </w:pPr>
            <w:r>
              <w:rPr>
                <w:b/>
                <w:color w:val="FFFFFF"/>
              </w:rPr>
              <w:t>Scenario</w:t>
            </w:r>
          </w:p>
        </w:tc>
        <w:tc>
          <w:tcPr>
            <w:tcW w:w="7378" w:type="dxa"/>
            <w:vAlign w:val="center"/>
          </w:tcPr>
          <w:p w:rsidR="00716D3F" w:rsidRDefault="00C1703D">
            <w:pPr>
              <w:spacing w:before="120" w:after="120"/>
            </w:pPr>
            <w:r>
              <w:t xml:space="preserve">An early winter storm is predicted to hit Western New York that begins with greater than ½ inch and greater of ice accumulation followed by several days to below freezing temperatures and wind chill temperatures of below zero. </w:t>
            </w:r>
          </w:p>
        </w:tc>
      </w:tr>
      <w:tr w:rsidR="00716D3F">
        <w:trPr>
          <w:trHeight w:val="1440"/>
        </w:trPr>
        <w:tc>
          <w:tcPr>
            <w:tcW w:w="1892" w:type="dxa"/>
            <w:shd w:val="clear" w:color="auto" w:fill="000080"/>
            <w:vAlign w:val="center"/>
          </w:tcPr>
          <w:p w:rsidR="00716D3F" w:rsidRDefault="00C1703D">
            <w:pPr>
              <w:spacing w:before="120" w:after="120"/>
              <w:jc w:val="center"/>
            </w:pPr>
            <w:r>
              <w:rPr>
                <w:b/>
                <w:color w:val="FFFFFF"/>
              </w:rPr>
              <w:t>Sponsor</w:t>
            </w:r>
          </w:p>
        </w:tc>
        <w:tc>
          <w:tcPr>
            <w:tcW w:w="7378" w:type="dxa"/>
            <w:vAlign w:val="center"/>
          </w:tcPr>
          <w:p w:rsidR="00716D3F" w:rsidRDefault="00C1703D">
            <w:pPr>
              <w:spacing w:before="120" w:after="120"/>
            </w:pPr>
            <w:r>
              <w:t xml:space="preserve">New York State Department of Health (NYSDOH), Office of Health Emergency Preparedness (OHEP), New York State Division of Homeland Security and Emergency Services (NYS DHSES), Office of Emergency Management (SOEM). </w:t>
            </w:r>
          </w:p>
        </w:tc>
      </w:tr>
      <w:tr w:rsidR="00716D3F">
        <w:trPr>
          <w:trHeight w:val="420"/>
        </w:trPr>
        <w:tc>
          <w:tcPr>
            <w:tcW w:w="1892" w:type="dxa"/>
            <w:shd w:val="clear" w:color="auto" w:fill="000080"/>
            <w:vAlign w:val="center"/>
          </w:tcPr>
          <w:p w:rsidR="00716D3F" w:rsidRDefault="00C1703D">
            <w:pPr>
              <w:spacing w:before="120" w:after="120"/>
              <w:jc w:val="center"/>
            </w:pPr>
            <w:r>
              <w:rPr>
                <w:b/>
                <w:color w:val="FFFFFF"/>
              </w:rPr>
              <w:t>Participating Organizations</w:t>
            </w:r>
          </w:p>
        </w:tc>
        <w:tc>
          <w:tcPr>
            <w:tcW w:w="7378" w:type="dxa"/>
            <w:vAlign w:val="center"/>
          </w:tcPr>
          <w:p w:rsidR="00716D3F" w:rsidRDefault="00C1703D">
            <w:pPr>
              <w:spacing w:before="120" w:after="120"/>
            </w:pPr>
            <w:r>
              <w:t xml:space="preserve">Federal, State, Regional, and local partners in Western New York.  The full list of participating agencies in Appendix B.  </w:t>
            </w:r>
          </w:p>
        </w:tc>
      </w:tr>
      <w:tr w:rsidR="00716D3F">
        <w:trPr>
          <w:trHeight w:val="420"/>
        </w:trPr>
        <w:tc>
          <w:tcPr>
            <w:tcW w:w="1892" w:type="dxa"/>
            <w:shd w:val="clear" w:color="auto" w:fill="000080"/>
            <w:vAlign w:val="center"/>
          </w:tcPr>
          <w:p w:rsidR="00716D3F" w:rsidRDefault="00C1703D">
            <w:pPr>
              <w:spacing w:before="120" w:after="120"/>
              <w:jc w:val="center"/>
            </w:pPr>
            <w:r>
              <w:rPr>
                <w:b/>
                <w:color w:val="FFFFFF"/>
              </w:rPr>
              <w:t>Point of Contact</w:t>
            </w:r>
          </w:p>
        </w:tc>
        <w:tc>
          <w:tcPr>
            <w:tcW w:w="7378" w:type="dxa"/>
            <w:vAlign w:val="center"/>
          </w:tcPr>
          <w:p w:rsidR="00716D3F" w:rsidRDefault="00C1703D">
            <w:pPr>
              <w:spacing w:before="120" w:after="120"/>
            </w:pPr>
            <w:r>
              <w:t xml:space="preserve">Patrick Byrne, New York State Department of Health. Office of Health Emergency Preparedness 335 E Main St, Rochester, NY 14604. </w:t>
            </w:r>
            <w:hyperlink r:id="rId8">
              <w:r>
                <w:rPr>
                  <w:color w:val="0000FF"/>
                  <w:u w:val="single"/>
                </w:rPr>
                <w:t>patick.byrne@health.ny.gov</w:t>
              </w:r>
            </w:hyperlink>
            <w:r>
              <w:t>. 585-423-8066</w:t>
            </w:r>
          </w:p>
          <w:p w:rsidR="00716D3F" w:rsidRDefault="00C1703D">
            <w:pPr>
              <w:spacing w:before="120" w:after="120"/>
            </w:pPr>
            <w:r>
              <w:t xml:space="preserve">William Correa, New York State Division of Homeland Security and Emergency Services, State Office of Emergency Management 1530 Jefferson Rd, Rochester, NY 14623. </w:t>
            </w:r>
            <w:hyperlink r:id="rId9">
              <w:r>
                <w:rPr>
                  <w:color w:val="0000FF"/>
                  <w:u w:val="single"/>
                </w:rPr>
                <w:t>william.correa@dhses.ny.gov</w:t>
              </w:r>
            </w:hyperlink>
            <w:r>
              <w:t>. 585-424-3196</w:t>
            </w:r>
          </w:p>
          <w:p w:rsidR="00716D3F" w:rsidRDefault="00C1703D">
            <w:pPr>
              <w:spacing w:before="120" w:after="120"/>
            </w:pPr>
            <w:r>
              <w:t xml:space="preserve">Nicholas Macvie, New York State Division of Homeland Security and Emergency Services, State Office of Emergency Management, 1530 Jefferson Rd, Rochester, NY 14623. </w:t>
            </w:r>
            <w:hyperlink r:id="rId10">
              <w:r>
                <w:rPr>
                  <w:color w:val="0000FF"/>
                  <w:u w:val="single"/>
                </w:rPr>
                <w:t>nicholas.macvie@dhses.ny.gov</w:t>
              </w:r>
            </w:hyperlink>
            <w:r>
              <w:t xml:space="preserve">. </w:t>
            </w:r>
          </w:p>
          <w:p w:rsidR="00CB5807" w:rsidRDefault="00CB5807" w:rsidP="00CB5807">
            <w:pPr>
              <w:spacing w:before="120" w:after="120"/>
            </w:pPr>
            <w:r>
              <w:t xml:space="preserve">Diana Volkman, New York State Department of Health, Office of Health Emergency Preparedness, 584 Delaware Ave, Buffalo, NY 14202. </w:t>
            </w:r>
            <w:hyperlink r:id="rId11" w:history="1">
              <w:r w:rsidRPr="00CB5807">
                <w:rPr>
                  <w:rStyle w:val="Hyperlink"/>
                </w:rPr>
                <w:t>diana.volkman@helath.ny.gov</w:t>
              </w:r>
            </w:hyperlink>
          </w:p>
          <w:p w:rsidR="00CB5807" w:rsidRDefault="00CB5807">
            <w:pPr>
              <w:spacing w:before="120" w:after="120"/>
            </w:pPr>
          </w:p>
          <w:p w:rsidR="00716D3F" w:rsidRDefault="00716D3F">
            <w:pPr>
              <w:spacing w:before="120" w:after="120"/>
            </w:pPr>
          </w:p>
        </w:tc>
      </w:tr>
      <w:tr w:rsidR="00716D3F">
        <w:trPr>
          <w:trHeight w:val="420"/>
        </w:trPr>
        <w:tc>
          <w:tcPr>
            <w:tcW w:w="1892" w:type="dxa"/>
            <w:shd w:val="clear" w:color="auto" w:fill="000080"/>
            <w:vAlign w:val="center"/>
          </w:tcPr>
          <w:p w:rsidR="00716D3F" w:rsidRDefault="00C1703D">
            <w:pPr>
              <w:spacing w:before="120" w:after="120"/>
              <w:jc w:val="center"/>
            </w:pPr>
            <w:r>
              <w:rPr>
                <w:b/>
                <w:color w:val="FFFFFF"/>
              </w:rPr>
              <w:t>Regional Design Team</w:t>
            </w:r>
          </w:p>
        </w:tc>
        <w:tc>
          <w:tcPr>
            <w:tcW w:w="7378" w:type="dxa"/>
            <w:vAlign w:val="center"/>
          </w:tcPr>
          <w:p w:rsidR="00716D3F" w:rsidRDefault="00C1703D">
            <w:pPr>
              <w:spacing w:before="120" w:after="120"/>
            </w:pPr>
            <w:r>
              <w:t>Scott Barry, Russell Philips and Associates, Long Term Care Mutual Aid Plans</w:t>
            </w:r>
          </w:p>
          <w:p w:rsidR="00716D3F" w:rsidRDefault="00C1703D">
            <w:pPr>
              <w:spacing w:before="120" w:after="120"/>
            </w:pPr>
            <w:r>
              <w:t>Patrick Byrne, RN MEP, Regional Representative Finger Lakes Region,  New York State Department of Health, Office of Health Emergency Preparedness</w:t>
            </w:r>
          </w:p>
          <w:p w:rsidR="00716D3F" w:rsidRDefault="00C1703D">
            <w:pPr>
              <w:spacing w:before="120" w:after="120"/>
            </w:pPr>
            <w:r>
              <w:t>William Correa, MEP, Regional Coordinator Finger Lakes Zone, New York State Division Homeland Security and Emergency Services, State Office of Emergency Management  Region V</w:t>
            </w:r>
          </w:p>
          <w:p w:rsidR="00716D3F" w:rsidRDefault="00C1703D">
            <w:pPr>
              <w:spacing w:before="120" w:after="120"/>
            </w:pPr>
            <w:r>
              <w:t>Anne D’Angelo, RN, MS, Program Director, Finger Lakes Regional Training Center</w:t>
            </w:r>
          </w:p>
          <w:p w:rsidR="00716D3F" w:rsidRDefault="00C1703D">
            <w:pPr>
              <w:spacing w:before="120" w:after="120"/>
            </w:pPr>
            <w:r>
              <w:t>Michael Devries, New York State Police, Finger Lakes Zone</w:t>
            </w:r>
          </w:p>
          <w:p w:rsidR="00716D3F" w:rsidRDefault="00C1703D">
            <w:pPr>
              <w:spacing w:before="120" w:after="120"/>
            </w:pPr>
            <w:r>
              <w:t>Stacy Forenz, Assistant Regional Director of Operations/Regional Emergency Manager, New York State Department of Transportation, Region 6</w:t>
            </w:r>
          </w:p>
          <w:p w:rsidR="00716D3F" w:rsidRDefault="00C1703D">
            <w:pPr>
              <w:spacing w:before="120" w:after="120"/>
            </w:pPr>
            <w:r>
              <w:t>Joseph Indelicato, Health Alert Network Information Technology Specialist, New York State Department of Health</w:t>
            </w:r>
          </w:p>
          <w:p w:rsidR="00716D3F" w:rsidRDefault="00C1703D">
            <w:pPr>
              <w:spacing w:before="120" w:after="120"/>
            </w:pPr>
            <w:r>
              <w:t>Rich Jones, New York State Department of Transportation Region 4</w:t>
            </w:r>
          </w:p>
          <w:p w:rsidR="00716D3F" w:rsidRDefault="00C1703D">
            <w:pPr>
              <w:spacing w:before="120" w:after="120"/>
            </w:pPr>
            <w:r>
              <w:t>Judy Levan, Warning Coordination Meteorologist, National Weather Service Buffalo Forecast Station</w:t>
            </w:r>
          </w:p>
          <w:p w:rsidR="00716D3F" w:rsidRDefault="00C1703D">
            <w:pPr>
              <w:spacing w:before="120" w:after="120"/>
            </w:pPr>
            <w:r>
              <w:t>Nicholas MacVie, Regional Coordinator Western New York Zone, New York State Division Homeland Security and Emergency Services, State Office of Emergency Management  Region V</w:t>
            </w:r>
          </w:p>
          <w:p w:rsidR="00716D3F" w:rsidRDefault="00C1703D">
            <w:pPr>
              <w:spacing w:before="120" w:after="120"/>
            </w:pPr>
            <w:r>
              <w:t>David Nicosia, Warning Coordination Meteorologist, National Weather Service Binghamton Forecast Station</w:t>
            </w:r>
          </w:p>
          <w:p w:rsidR="00716D3F" w:rsidRDefault="00C1703D">
            <w:pPr>
              <w:spacing w:before="120" w:after="120"/>
            </w:pPr>
            <w:r>
              <w:t xml:space="preserve">Deborah Palumbos, Project Director Emergency Preparedness, Rochester Regional Healthcare Association </w:t>
            </w:r>
          </w:p>
          <w:p w:rsidR="00716D3F" w:rsidRDefault="00C1703D">
            <w:pPr>
              <w:spacing w:before="120" w:after="120"/>
            </w:pPr>
            <w:r>
              <w:t>Eileen Spezio, Senior Administrative Assistant, Finger Lakes Regional Training Center</w:t>
            </w:r>
          </w:p>
          <w:p w:rsidR="00716D3F" w:rsidRDefault="00C1703D">
            <w:pPr>
              <w:spacing w:before="120" w:after="120"/>
            </w:pPr>
            <w:r>
              <w:t>Diana Volkman, RN BSN Regional Representative Western New York  Region, New York State Department of Health, Office of Health Emergency Preparedness</w:t>
            </w:r>
          </w:p>
          <w:p w:rsidR="00716D3F" w:rsidRDefault="00C1703D">
            <w:pPr>
              <w:spacing w:before="120" w:after="120"/>
            </w:pPr>
            <w:r>
              <w:t>Lynnette Ward, Emergency Preparedness Coordinator FF Thompson Hospital, Canandaigua, NY</w:t>
            </w:r>
          </w:p>
          <w:p w:rsidR="00716D3F" w:rsidRDefault="00716D3F">
            <w:pPr>
              <w:spacing w:before="120" w:after="120"/>
            </w:pPr>
          </w:p>
        </w:tc>
      </w:tr>
    </w:tbl>
    <w:p w:rsidR="00716D3F" w:rsidRDefault="00716D3F">
      <w:pPr>
        <w:spacing w:after="160"/>
      </w:pPr>
    </w:p>
    <w:p w:rsidR="00716D3F" w:rsidRDefault="00C1703D">
      <w:r>
        <w:br w:type="page"/>
      </w:r>
    </w:p>
    <w:p w:rsidR="00716D3F" w:rsidRDefault="00716D3F">
      <w:pPr>
        <w:widowControl w:val="0"/>
        <w:spacing w:line="276" w:lineRule="auto"/>
      </w:pPr>
    </w:p>
    <w:p w:rsidR="00716D3F" w:rsidRDefault="00C1703D">
      <w:pPr>
        <w:pStyle w:val="Heading1"/>
      </w:pPr>
      <w:bookmarkStart w:id="0" w:name="h.gjdgxs" w:colFirst="0" w:colLast="0"/>
      <w:bookmarkEnd w:id="0"/>
      <w:r>
        <w:t>General Information</w:t>
      </w:r>
    </w:p>
    <w:p w:rsidR="00716D3F" w:rsidRDefault="00C1703D">
      <w:pPr>
        <w:pStyle w:val="Heading2"/>
      </w:pPr>
      <w:r>
        <w:t>Exercise Objectives and Core Capabilities</w:t>
      </w:r>
    </w:p>
    <w:p w:rsidR="00716D3F" w:rsidRDefault="00C1703D">
      <w:pPr>
        <w:spacing w:after="160"/>
      </w:pPr>
      <w:r>
        <w:t>The following exercise objectives in Table 1 describe the expected outcomes for the exercise.  The objectives are linked to core capabilities, which are distinct critical elements necessary to achieve the specific mission area(s).  The objectives and aligned core capabilities are guided by elected and appointed officials and selected by the Exercise Planning Team.</w:t>
      </w:r>
    </w:p>
    <w:tbl>
      <w:tblPr>
        <w:tblStyle w:val="a0"/>
        <w:tblW w:w="9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74"/>
        <w:gridCol w:w="4676"/>
      </w:tblGrid>
      <w:tr w:rsidR="00716D3F">
        <w:trPr>
          <w:jc w:val="center"/>
        </w:trPr>
        <w:tc>
          <w:tcPr>
            <w:tcW w:w="4674" w:type="dxa"/>
            <w:tcBorders>
              <w:right w:val="single" w:sz="4" w:space="0" w:color="FFFFFF"/>
            </w:tcBorders>
            <w:shd w:val="clear" w:color="auto" w:fill="000080"/>
          </w:tcPr>
          <w:p w:rsidR="00716D3F" w:rsidRDefault="00C1703D">
            <w:pPr>
              <w:spacing w:before="40" w:after="40"/>
              <w:jc w:val="center"/>
            </w:pPr>
            <w:r>
              <w:rPr>
                <w:rFonts w:ascii="Arial" w:eastAsia="Arial" w:hAnsi="Arial" w:cs="Arial"/>
                <w:b/>
                <w:sz w:val="20"/>
                <w:szCs w:val="20"/>
              </w:rPr>
              <w:t>Exercise Objective</w:t>
            </w:r>
          </w:p>
        </w:tc>
        <w:tc>
          <w:tcPr>
            <w:tcW w:w="4676" w:type="dxa"/>
            <w:tcBorders>
              <w:left w:val="single" w:sz="4" w:space="0" w:color="FFFFFF"/>
            </w:tcBorders>
            <w:shd w:val="clear" w:color="auto" w:fill="000080"/>
          </w:tcPr>
          <w:p w:rsidR="00716D3F" w:rsidRDefault="00C1703D">
            <w:pPr>
              <w:spacing w:before="40" w:after="40"/>
              <w:jc w:val="center"/>
            </w:pPr>
            <w:r>
              <w:rPr>
                <w:rFonts w:ascii="Arial" w:eastAsia="Arial" w:hAnsi="Arial" w:cs="Arial"/>
                <w:b/>
                <w:sz w:val="20"/>
                <w:szCs w:val="20"/>
              </w:rPr>
              <w:t>Core Capability</w:t>
            </w:r>
          </w:p>
        </w:tc>
      </w:tr>
      <w:tr w:rsidR="00716D3F">
        <w:trPr>
          <w:jc w:val="center"/>
        </w:trPr>
        <w:tc>
          <w:tcPr>
            <w:tcW w:w="4674" w:type="dxa"/>
          </w:tcPr>
          <w:p w:rsidR="00716D3F" w:rsidRDefault="00C1703D">
            <w:pPr>
              <w:spacing w:before="120" w:after="120"/>
              <w:ind w:left="360"/>
            </w:pPr>
            <w:r>
              <w:t xml:space="preserve">1. </w:t>
            </w:r>
            <w:r>
              <w:rPr>
                <w:rFonts w:ascii="Arial" w:eastAsia="Arial" w:hAnsi="Arial" w:cs="Arial"/>
                <w:sz w:val="20"/>
                <w:szCs w:val="20"/>
              </w:rPr>
              <w:t xml:space="preserve">Assess the ability of the hospital and/or regional coalition to activate its Hospital Incident Command System (HICS) or Incident Command System.   AND   </w:t>
            </w:r>
          </w:p>
          <w:p w:rsidR="00716D3F" w:rsidRDefault="00C1703D">
            <w:pPr>
              <w:spacing w:before="120" w:after="120"/>
              <w:ind w:left="360"/>
            </w:pPr>
            <w:r>
              <w:rPr>
                <w:rFonts w:ascii="Arial" w:eastAsia="Arial" w:hAnsi="Arial" w:cs="Arial"/>
                <w:sz w:val="20"/>
                <w:szCs w:val="20"/>
              </w:rPr>
              <w:t xml:space="preserve">2. Assess the ability of the hospital and/or regional coalition to activate staff and operate its Hospital Command Center (HCC). </w:t>
            </w:r>
          </w:p>
          <w:p w:rsidR="00716D3F" w:rsidRDefault="00C1703D">
            <w:pPr>
              <w:spacing w:before="120" w:after="120"/>
              <w:ind w:left="360"/>
            </w:pPr>
            <w:r>
              <w:rPr>
                <w:rFonts w:ascii="Arial" w:eastAsia="Arial" w:hAnsi="Arial" w:cs="Arial"/>
                <w:sz w:val="20"/>
                <w:szCs w:val="20"/>
              </w:rPr>
              <w:t xml:space="preserve">3. Evaluate the ability of the regional partners to communicate with other mutual aid partners and with appropriate government agencies during an event, as needed, utilizing redundant interoperable communications. </w:t>
            </w:r>
          </w:p>
          <w:p w:rsidR="00716D3F" w:rsidRDefault="00716D3F">
            <w:pPr>
              <w:spacing w:before="120" w:after="120"/>
              <w:ind w:left="360"/>
            </w:pPr>
          </w:p>
        </w:tc>
        <w:tc>
          <w:tcPr>
            <w:tcW w:w="4676" w:type="dxa"/>
          </w:tcPr>
          <w:p w:rsidR="00716D3F" w:rsidRDefault="00C1703D">
            <w:r>
              <w:rPr>
                <w:rFonts w:ascii="Arial" w:eastAsia="Arial" w:hAnsi="Arial" w:cs="Arial"/>
                <w:sz w:val="20"/>
                <w:szCs w:val="20"/>
              </w:rPr>
              <w:t>Emergency Operations Coordination</w:t>
            </w:r>
          </w:p>
          <w:p w:rsidR="00716D3F" w:rsidRDefault="00716D3F"/>
        </w:tc>
      </w:tr>
      <w:tr w:rsidR="00716D3F">
        <w:trPr>
          <w:jc w:val="center"/>
        </w:trPr>
        <w:tc>
          <w:tcPr>
            <w:tcW w:w="4674" w:type="dxa"/>
          </w:tcPr>
          <w:p w:rsidR="00716D3F" w:rsidRDefault="00C1703D">
            <w:pPr>
              <w:spacing w:before="120" w:after="120"/>
              <w:ind w:left="360"/>
            </w:pPr>
            <w:r>
              <w:rPr>
                <w:rFonts w:ascii="Arial" w:eastAsia="Arial" w:hAnsi="Arial" w:cs="Arial"/>
                <w:sz w:val="20"/>
                <w:szCs w:val="20"/>
              </w:rPr>
              <w:t xml:space="preserve">4. Evaluate the ability of the regional partners to communicate with other mutual aid partners and with appropriate government agencies, to coordinate allocation of resources. </w:t>
            </w:r>
            <w:r>
              <w:rPr>
                <w:rFonts w:ascii="Arial" w:eastAsia="Arial" w:hAnsi="Arial" w:cs="Arial"/>
                <w:b/>
                <w:sz w:val="20"/>
                <w:szCs w:val="20"/>
              </w:rPr>
              <w:t>OR</w:t>
            </w:r>
          </w:p>
          <w:p w:rsidR="00716D3F" w:rsidRDefault="00C1703D">
            <w:pPr>
              <w:spacing w:before="120" w:after="120"/>
              <w:ind w:left="360"/>
            </w:pPr>
            <w:r>
              <w:rPr>
                <w:rFonts w:ascii="Arial" w:eastAsia="Arial" w:hAnsi="Arial" w:cs="Arial"/>
                <w:sz w:val="20"/>
                <w:szCs w:val="20"/>
              </w:rPr>
              <w:t xml:space="preserve">5. In coordination with relevant response partners, determine resource availability to address gaps during response.   </w:t>
            </w:r>
            <w:r>
              <w:rPr>
                <w:rFonts w:ascii="Arial" w:eastAsia="Arial" w:hAnsi="Arial" w:cs="Arial"/>
                <w:b/>
                <w:sz w:val="20"/>
                <w:szCs w:val="20"/>
              </w:rPr>
              <w:t>OR</w:t>
            </w:r>
          </w:p>
          <w:p w:rsidR="00716D3F" w:rsidRDefault="00C1703D">
            <w:pPr>
              <w:spacing w:before="120" w:after="120"/>
              <w:ind w:left="360"/>
            </w:pPr>
            <w:r>
              <w:rPr>
                <w:rFonts w:ascii="Arial" w:eastAsia="Arial" w:hAnsi="Arial" w:cs="Arial"/>
                <w:sz w:val="20"/>
                <w:szCs w:val="20"/>
              </w:rPr>
              <w:t>6. Evaluate the HCC’s ability to track resources for decision- making and optimal resource allocation.</w:t>
            </w:r>
          </w:p>
        </w:tc>
        <w:tc>
          <w:tcPr>
            <w:tcW w:w="4676" w:type="dxa"/>
          </w:tcPr>
          <w:p w:rsidR="00716D3F" w:rsidRDefault="00C1703D">
            <w:r>
              <w:rPr>
                <w:rFonts w:ascii="Arial" w:eastAsia="Arial" w:hAnsi="Arial" w:cs="Arial"/>
                <w:sz w:val="20"/>
                <w:szCs w:val="20"/>
              </w:rPr>
              <w:t>Information Sharing</w:t>
            </w:r>
          </w:p>
        </w:tc>
      </w:tr>
      <w:tr w:rsidR="00716D3F">
        <w:trPr>
          <w:jc w:val="center"/>
        </w:trPr>
        <w:tc>
          <w:tcPr>
            <w:tcW w:w="4674" w:type="dxa"/>
          </w:tcPr>
          <w:p w:rsidR="00716D3F" w:rsidRDefault="00C1703D">
            <w:pPr>
              <w:spacing w:before="120" w:after="120"/>
              <w:ind w:left="360"/>
            </w:pPr>
            <w:r>
              <w:rPr>
                <w:rFonts w:ascii="Arial" w:eastAsia="Arial" w:hAnsi="Arial" w:cs="Arial"/>
                <w:sz w:val="20"/>
                <w:szCs w:val="20"/>
              </w:rPr>
              <w:t xml:space="preserve">7. a. Demonstrate the ability to determine the facility’s current patient census (in real time).  </w:t>
            </w:r>
          </w:p>
          <w:p w:rsidR="00716D3F" w:rsidRDefault="00C1703D">
            <w:pPr>
              <w:spacing w:before="120" w:after="120"/>
              <w:ind w:left="360"/>
            </w:pPr>
            <w:r>
              <w:rPr>
                <w:rFonts w:ascii="Arial" w:eastAsia="Arial" w:hAnsi="Arial" w:cs="Arial"/>
                <w:sz w:val="20"/>
                <w:szCs w:val="20"/>
              </w:rPr>
              <w:t xml:space="preserve">    b. Demonstrate the ability to inventory patient census and status and determine suitability for discharge.  </w:t>
            </w:r>
          </w:p>
          <w:p w:rsidR="00716D3F" w:rsidRDefault="00C1703D">
            <w:pPr>
              <w:spacing w:before="120" w:after="120"/>
              <w:ind w:left="360"/>
            </w:pPr>
            <w:r>
              <w:rPr>
                <w:rFonts w:ascii="Arial" w:eastAsia="Arial" w:hAnsi="Arial" w:cs="Arial"/>
                <w:sz w:val="20"/>
                <w:szCs w:val="20"/>
              </w:rPr>
              <w:t xml:space="preserve">    c. Demonstrate information sharing processes across facilities to identify staffed available beds in an event. Demonstrate the facility’s integration of pre-hospital and hospital surge coordination and management.   </w:t>
            </w:r>
          </w:p>
          <w:p w:rsidR="00716D3F" w:rsidRDefault="00C1703D">
            <w:pPr>
              <w:spacing w:before="120" w:after="120"/>
              <w:ind w:left="360"/>
            </w:pPr>
            <w:r>
              <w:rPr>
                <w:rFonts w:ascii="Arial" w:eastAsia="Arial" w:hAnsi="Arial" w:cs="Arial"/>
                <w:sz w:val="20"/>
                <w:szCs w:val="20"/>
              </w:rPr>
              <w:t xml:space="preserve">    d. Demonstrate the ability to determine the facility’s patient status and staffed bed availability in real time. </w:t>
            </w:r>
          </w:p>
          <w:p w:rsidR="00716D3F" w:rsidRDefault="00C1703D">
            <w:pPr>
              <w:spacing w:before="120" w:after="120"/>
              <w:ind w:left="360"/>
            </w:pPr>
            <w:r>
              <w:rPr>
                <w:rFonts w:ascii="Arial" w:eastAsia="Arial" w:hAnsi="Arial" w:cs="Arial"/>
                <w:sz w:val="20"/>
                <w:szCs w:val="20"/>
              </w:rPr>
              <w:t xml:space="preserve">    e. Evaluate the ability of the hospital to move and track patients from the ED to a staffed available bed. Identify 3 triggers for activating facility medical surge plans. </w:t>
            </w:r>
          </w:p>
          <w:p w:rsidR="00716D3F" w:rsidRDefault="00C1703D">
            <w:pPr>
              <w:spacing w:before="120" w:after="120"/>
              <w:ind w:left="360"/>
            </w:pPr>
            <w:r>
              <w:rPr>
                <w:rFonts w:ascii="Arial" w:eastAsia="Arial" w:hAnsi="Arial" w:cs="Arial"/>
                <w:sz w:val="20"/>
                <w:szCs w:val="20"/>
              </w:rPr>
              <w:t xml:space="preserve">    f. Assess mobilization of 3 strategies to address a surge into the facility.  </w:t>
            </w:r>
          </w:p>
          <w:p w:rsidR="00716D3F" w:rsidRDefault="00C1703D">
            <w:pPr>
              <w:spacing w:before="120" w:after="120"/>
              <w:ind w:left="360"/>
            </w:pPr>
            <w:r>
              <w:rPr>
                <w:rFonts w:ascii="Arial" w:eastAsia="Arial" w:hAnsi="Arial" w:cs="Arial"/>
                <w:sz w:val="20"/>
                <w:szCs w:val="20"/>
              </w:rPr>
              <w:t xml:space="preserve">    g. Evaluate the process for providing real-time on-scene surge numbers and real-time resource availability at facilities.</w:t>
            </w:r>
          </w:p>
          <w:p w:rsidR="00716D3F" w:rsidRDefault="00C1703D">
            <w:pPr>
              <w:spacing w:before="120" w:after="120"/>
              <w:ind w:left="360"/>
            </w:pPr>
            <w:r>
              <w:rPr>
                <w:rFonts w:ascii="Arial" w:eastAsia="Arial" w:hAnsi="Arial" w:cs="Arial"/>
                <w:sz w:val="20"/>
                <w:szCs w:val="20"/>
              </w:rPr>
              <w:t xml:space="preserve"> 8. a. Evaluate the facility’s ability to reference and incorporate components of their appropriate plans or processes (e.g., 96 hour Sustainability Plan, the Isolation and Quarantine Plan, the Alternate Care Site Plan to prioritize and continue essential services.   </w:t>
            </w:r>
          </w:p>
          <w:p w:rsidR="00716D3F" w:rsidRDefault="00C1703D">
            <w:pPr>
              <w:spacing w:before="120" w:after="120"/>
              <w:ind w:left="360"/>
            </w:pPr>
            <w:r>
              <w:rPr>
                <w:rFonts w:ascii="Arial" w:eastAsia="Arial" w:hAnsi="Arial" w:cs="Arial"/>
                <w:sz w:val="20"/>
                <w:szCs w:val="20"/>
              </w:rPr>
              <w:t xml:space="preserve">     b. Identify two specific mission essential functions in the facility’s Continuity of Operations Plan (COOP).</w:t>
            </w:r>
          </w:p>
          <w:p w:rsidR="00716D3F" w:rsidRDefault="00C1703D">
            <w:pPr>
              <w:spacing w:before="120" w:after="120"/>
              <w:ind w:left="360"/>
            </w:pPr>
            <w:r>
              <w:rPr>
                <w:rFonts w:ascii="Arial" w:eastAsia="Arial" w:hAnsi="Arial" w:cs="Arial"/>
                <w:sz w:val="20"/>
                <w:szCs w:val="20"/>
              </w:rPr>
              <w:t xml:space="preserve">9. Evaluate the use of eFINDS at the facility level for patient tracking. </w:t>
            </w:r>
          </w:p>
        </w:tc>
        <w:tc>
          <w:tcPr>
            <w:tcW w:w="4676" w:type="dxa"/>
          </w:tcPr>
          <w:p w:rsidR="00716D3F" w:rsidRDefault="00C1703D">
            <w:r>
              <w:rPr>
                <w:rFonts w:ascii="Arial" w:eastAsia="Arial" w:hAnsi="Arial" w:cs="Arial"/>
                <w:sz w:val="20"/>
                <w:szCs w:val="20"/>
              </w:rPr>
              <w:t>Medical Surge</w:t>
            </w:r>
          </w:p>
          <w:p w:rsidR="00716D3F" w:rsidRDefault="00716D3F"/>
          <w:p w:rsidR="00716D3F" w:rsidRDefault="00C1703D">
            <w:r>
              <w:rPr>
                <w:rFonts w:ascii="Arial" w:eastAsia="Arial" w:hAnsi="Arial" w:cs="Arial"/>
                <w:sz w:val="20"/>
                <w:szCs w:val="20"/>
              </w:rPr>
              <w:t>Healthcare System Preparedness</w:t>
            </w:r>
          </w:p>
        </w:tc>
      </w:tr>
    </w:tbl>
    <w:p w:rsidR="00716D3F" w:rsidRDefault="00C1703D">
      <w:pPr>
        <w:keepNext/>
        <w:spacing w:before="120" w:after="240"/>
        <w:jc w:val="center"/>
      </w:pPr>
      <w:bookmarkStart w:id="1" w:name="h.30j0zll" w:colFirst="0" w:colLast="0"/>
      <w:bookmarkEnd w:id="1"/>
      <w:r>
        <w:rPr>
          <w:rFonts w:ascii="Arial" w:eastAsia="Arial" w:hAnsi="Arial" w:cs="Arial"/>
          <w:b/>
          <w:color w:val="000080"/>
          <w:sz w:val="20"/>
          <w:szCs w:val="20"/>
        </w:rPr>
        <w:t>Table 1. Exercise Objectives and Associated Core Capabilities</w:t>
      </w:r>
    </w:p>
    <w:p w:rsidR="00716D3F" w:rsidRDefault="00C1703D">
      <w:pPr>
        <w:pStyle w:val="Heading2"/>
      </w:pPr>
      <w:r>
        <w:t>Participant Roles and Responsibilities</w:t>
      </w:r>
    </w:p>
    <w:p w:rsidR="00716D3F" w:rsidRDefault="00C1703D">
      <w:pPr>
        <w:spacing w:after="160"/>
      </w:pPr>
      <w:r>
        <w:t xml:space="preserve">The term </w:t>
      </w:r>
      <w:r>
        <w:rPr>
          <w:i/>
        </w:rPr>
        <w:t>participant</w:t>
      </w:r>
      <w:r>
        <w:t xml:space="preserve"> encompasses many groups of people, not just those playing in the exercise.  Groups of participants involved in the exercise, and their respective roles and responsibilities, are as follows:</w:t>
      </w:r>
    </w:p>
    <w:p w:rsidR="00716D3F" w:rsidRDefault="00C1703D">
      <w:pPr>
        <w:numPr>
          <w:ilvl w:val="0"/>
          <w:numId w:val="1"/>
        </w:numPr>
        <w:spacing w:after="120"/>
        <w:ind w:hanging="360"/>
      </w:pPr>
      <w:r>
        <w:rPr>
          <w:b/>
        </w:rPr>
        <w:t>Players.</w:t>
      </w:r>
      <w:r>
        <w:t xml:space="preserve">  Players are personnel who have an active role in discussing or performing their regular roles and responsibilities during the exercise.  Players discuss or initiate actions in response to the simulated emergency.</w:t>
      </w:r>
    </w:p>
    <w:p w:rsidR="00716D3F" w:rsidRDefault="00C1703D">
      <w:pPr>
        <w:numPr>
          <w:ilvl w:val="0"/>
          <w:numId w:val="1"/>
        </w:numPr>
        <w:spacing w:after="120"/>
        <w:ind w:hanging="360"/>
      </w:pPr>
      <w:r>
        <w:rPr>
          <w:b/>
        </w:rPr>
        <w:t>Controllers.</w:t>
      </w:r>
      <w:r>
        <w:t xml:space="preserve">  Controllers plan and manage exercise play, set up and operate the exercise site, and act in the roles of organizations or individuals that are not playing in the exercise.  Controllers direct the pace of the exercise, provide key data to players, and may prompt or initiate certain player actions to ensure exercise continuity.  In addition, they issue exercise material to players as required, monitor the exercise timeline, and supervise the safety of all exercise participants.</w:t>
      </w:r>
    </w:p>
    <w:p w:rsidR="00716D3F" w:rsidRDefault="00C1703D">
      <w:pPr>
        <w:numPr>
          <w:ilvl w:val="0"/>
          <w:numId w:val="1"/>
        </w:numPr>
        <w:spacing w:after="120"/>
        <w:ind w:hanging="360"/>
      </w:pPr>
      <w:r>
        <w:rPr>
          <w:b/>
        </w:rPr>
        <w:t>Simulators.</w:t>
      </w:r>
      <w:r>
        <w:t xml:space="preserve">  Simulators are control staff personnel who role play nonparticipating organizations or individuals.  They will operate out of the Simulation Cell (SimCell).   Simulators function semi-independently under the supervision of SimCell controllers, enacting roles (e.g., media reporters or next of kin) in accordance with instructions provided in the Master Scenario Events List (MSEL).  All simulators are ultimately accountable to the Exercise Director and Senior Controller.</w:t>
      </w:r>
    </w:p>
    <w:p w:rsidR="00716D3F" w:rsidRDefault="00C1703D">
      <w:pPr>
        <w:numPr>
          <w:ilvl w:val="0"/>
          <w:numId w:val="1"/>
        </w:numPr>
        <w:spacing w:after="120"/>
        <w:ind w:hanging="360"/>
      </w:pPr>
      <w:r>
        <w:rPr>
          <w:b/>
        </w:rPr>
        <w:t>Evaluators.</w:t>
      </w:r>
      <w:r>
        <w:t xml:space="preserve">  Evaluators evaluate and provide feedback on a designated functional area of the exercise.  Evaluators observe and document performance against established capability targets and critical tasks, in accordance with the Exercise Evaluation Guides (EEGs).</w:t>
      </w:r>
    </w:p>
    <w:p w:rsidR="00716D3F" w:rsidRDefault="00C1703D">
      <w:pPr>
        <w:numPr>
          <w:ilvl w:val="0"/>
          <w:numId w:val="1"/>
        </w:numPr>
        <w:spacing w:after="120"/>
        <w:ind w:hanging="360"/>
      </w:pPr>
      <w:r>
        <w:rPr>
          <w:b/>
        </w:rPr>
        <w:t>Actors.</w:t>
      </w:r>
      <w:r>
        <w:t xml:space="preserve">  Actors simulate specific roles during exercise play, typically victims or other bystanders.  </w:t>
      </w:r>
    </w:p>
    <w:p w:rsidR="00716D3F" w:rsidRDefault="00C1703D">
      <w:pPr>
        <w:numPr>
          <w:ilvl w:val="0"/>
          <w:numId w:val="1"/>
        </w:numPr>
        <w:spacing w:after="120"/>
        <w:ind w:hanging="360"/>
      </w:pPr>
      <w:r>
        <w:rPr>
          <w:b/>
        </w:rPr>
        <w:t>Observers.</w:t>
      </w:r>
      <w:r>
        <w:t xml:space="preserve">  Observers visit or view selected segments of the exercise.  Observers do not play in the exercise, nor do they perform any control or evaluation functions.  Observers view the exercise from a designated observation area and must remain within the observation area during the exercise.  Very Important Persons (VIPs) are also observers, but they frequently are grouped separately.</w:t>
      </w:r>
    </w:p>
    <w:p w:rsidR="00716D3F" w:rsidRDefault="00C1703D">
      <w:pPr>
        <w:numPr>
          <w:ilvl w:val="0"/>
          <w:numId w:val="1"/>
        </w:numPr>
        <w:spacing w:after="120"/>
        <w:ind w:hanging="360"/>
      </w:pPr>
      <w:r>
        <w:rPr>
          <w:b/>
        </w:rPr>
        <w:t>Media Personnel.</w:t>
      </w:r>
      <w:r>
        <w:t xml:space="preserve">  Some media personnel may be present as observers, pending approval by the participating agency.  </w:t>
      </w:r>
    </w:p>
    <w:p w:rsidR="00716D3F" w:rsidRDefault="00C1703D">
      <w:pPr>
        <w:numPr>
          <w:ilvl w:val="0"/>
          <w:numId w:val="1"/>
        </w:numPr>
        <w:spacing w:after="120"/>
        <w:ind w:hanging="360"/>
      </w:pPr>
      <w:r>
        <w:rPr>
          <w:b/>
        </w:rPr>
        <w:t>Support Staff.</w:t>
      </w:r>
      <w:r>
        <w:t xml:space="preserve">  The exercise support staff includes individuals who perform administrative and logistical support tasks during the exercise (e.g., registration, catering).</w:t>
      </w:r>
    </w:p>
    <w:p w:rsidR="00716D3F" w:rsidRDefault="00C1703D">
      <w:pPr>
        <w:pStyle w:val="Heading2"/>
      </w:pPr>
      <w:r>
        <w:t>Exercise Assumptions and Artificialities</w:t>
      </w:r>
    </w:p>
    <w:p w:rsidR="00716D3F" w:rsidRDefault="00C1703D">
      <w:pPr>
        <w:spacing w:after="160"/>
      </w:pPr>
      <w:r>
        <w:t xml:space="preserve">In any exercise, assumptions and artificialities may be necessary to complete play in the time allotted and/or account for logistical limitations.  Exercise participants should accept that assumptions and artificialities are inherent in any exercise, and should not allow these considerations to negatively impact their participation. </w:t>
      </w:r>
    </w:p>
    <w:p w:rsidR="00716D3F" w:rsidRDefault="00C1703D">
      <w:pPr>
        <w:pStyle w:val="Heading3"/>
      </w:pPr>
      <w:bookmarkStart w:id="2" w:name="h.1fob9te" w:colFirst="0" w:colLast="0"/>
      <w:bookmarkEnd w:id="2"/>
      <w:r>
        <w:t>Assumptions</w:t>
      </w:r>
    </w:p>
    <w:p w:rsidR="00716D3F" w:rsidRDefault="00C1703D">
      <w:pPr>
        <w:spacing w:after="160"/>
      </w:pPr>
      <w:r>
        <w:t>Assumptions constitute the implied factual foundation for the exercise and, as such, are assumed to be present before the exercise starts.  The following assumptions apply to the exercise:</w:t>
      </w:r>
    </w:p>
    <w:p w:rsidR="00716D3F" w:rsidRDefault="00C1703D">
      <w:pPr>
        <w:numPr>
          <w:ilvl w:val="0"/>
          <w:numId w:val="1"/>
        </w:numPr>
        <w:spacing w:after="120"/>
        <w:ind w:hanging="360"/>
      </w:pPr>
      <w:r>
        <w:t>The exercise is conducted in a no-fault learning environment wherein capabilities, plans, systems, and processes will be evaluated.</w:t>
      </w:r>
    </w:p>
    <w:p w:rsidR="00716D3F" w:rsidRDefault="00C1703D">
      <w:pPr>
        <w:numPr>
          <w:ilvl w:val="0"/>
          <w:numId w:val="1"/>
        </w:numPr>
        <w:spacing w:after="120"/>
        <w:ind w:hanging="360"/>
      </w:pPr>
      <w:r>
        <w:t>The exercise scenario is plausible, and events occur as they are presented.</w:t>
      </w:r>
    </w:p>
    <w:p w:rsidR="00716D3F" w:rsidRDefault="00C1703D">
      <w:pPr>
        <w:numPr>
          <w:ilvl w:val="0"/>
          <w:numId w:val="1"/>
        </w:numPr>
        <w:spacing w:after="120"/>
        <w:ind w:hanging="360"/>
      </w:pPr>
      <w:r>
        <w:t>Exercise simulation contains sufficient detail to allow players to react to information and situations as they are presented as if the simulated incident were real.</w:t>
      </w:r>
    </w:p>
    <w:p w:rsidR="00716D3F" w:rsidRDefault="00C1703D">
      <w:pPr>
        <w:numPr>
          <w:ilvl w:val="0"/>
          <w:numId w:val="1"/>
        </w:numPr>
        <w:spacing w:after="120"/>
        <w:ind w:hanging="360"/>
      </w:pPr>
      <w:r>
        <w:t>Participating agencies may need to balance exercise play with real-world emergencies.  Real-world emergencies take priority.</w:t>
      </w:r>
    </w:p>
    <w:p w:rsidR="00716D3F" w:rsidRDefault="00C1703D">
      <w:pPr>
        <w:pStyle w:val="Heading3"/>
      </w:pPr>
      <w:r>
        <w:t>Artificialities</w:t>
      </w:r>
    </w:p>
    <w:p w:rsidR="00716D3F" w:rsidRDefault="00C1703D">
      <w:pPr>
        <w:spacing w:after="160"/>
      </w:pPr>
      <w:r>
        <w:t>During this exercise, the following artificialities apply:</w:t>
      </w:r>
    </w:p>
    <w:p w:rsidR="00716D3F" w:rsidRDefault="00C1703D">
      <w:pPr>
        <w:numPr>
          <w:ilvl w:val="0"/>
          <w:numId w:val="1"/>
        </w:numPr>
        <w:spacing w:after="120"/>
        <w:ind w:hanging="360"/>
      </w:pPr>
      <w:r>
        <w:t>Exercise communication and coordination is limited to participating exercise organizations, venues, and the SimCell.</w:t>
      </w:r>
    </w:p>
    <w:p w:rsidR="00716D3F" w:rsidRDefault="00C1703D">
      <w:pPr>
        <w:numPr>
          <w:ilvl w:val="0"/>
          <w:numId w:val="1"/>
        </w:numPr>
        <w:spacing w:after="120"/>
        <w:ind w:hanging="360"/>
      </w:pPr>
      <w:r>
        <w:t>Communication methods listed in the Communications Directory are available for players to use during the exercise.</w:t>
      </w:r>
    </w:p>
    <w:p w:rsidR="00716D3F" w:rsidRDefault="00C1703D">
      <w:pPr>
        <w:numPr>
          <w:ilvl w:val="0"/>
          <w:numId w:val="1"/>
        </w:numPr>
        <w:spacing w:after="120"/>
        <w:ind w:hanging="360"/>
      </w:pPr>
      <w:r>
        <w:t xml:space="preserve">The scenario can be changed to suit site specific needs. The scenario should not eliminate or preclude any organization or jurisdictions play. </w:t>
      </w:r>
    </w:p>
    <w:p w:rsidR="00716D3F" w:rsidRDefault="00716D3F">
      <w:pPr>
        <w:spacing w:after="120"/>
        <w:ind w:left="720" w:hanging="360"/>
      </w:pPr>
    </w:p>
    <w:p w:rsidR="00716D3F" w:rsidRDefault="00C1703D">
      <w:r>
        <w:br w:type="page"/>
      </w:r>
    </w:p>
    <w:p w:rsidR="00716D3F" w:rsidRDefault="00716D3F">
      <w:pPr>
        <w:widowControl w:val="0"/>
        <w:spacing w:line="276" w:lineRule="auto"/>
      </w:pPr>
    </w:p>
    <w:p w:rsidR="00716D3F" w:rsidRDefault="00C1703D">
      <w:pPr>
        <w:pStyle w:val="Heading1"/>
      </w:pPr>
      <w:r>
        <w:t>Exercise Logistics</w:t>
      </w:r>
    </w:p>
    <w:p w:rsidR="00716D3F" w:rsidRDefault="00C1703D">
      <w:pPr>
        <w:pStyle w:val="Heading2"/>
      </w:pPr>
      <w:bookmarkStart w:id="3" w:name="h.3znysh7" w:colFirst="0" w:colLast="0"/>
      <w:bookmarkEnd w:id="3"/>
      <w:r>
        <w:t xml:space="preserve">Safety </w:t>
      </w:r>
    </w:p>
    <w:p w:rsidR="00716D3F" w:rsidRDefault="00C1703D">
      <w:pPr>
        <w:spacing w:after="160"/>
      </w:pPr>
      <w:r>
        <w:t>Exercise participant safety takes priority over exercise events.  The following general requirements apply to the exercise:</w:t>
      </w:r>
    </w:p>
    <w:p w:rsidR="00716D3F" w:rsidRDefault="00C1703D">
      <w:pPr>
        <w:numPr>
          <w:ilvl w:val="0"/>
          <w:numId w:val="1"/>
        </w:numPr>
        <w:spacing w:after="120"/>
        <w:ind w:hanging="360"/>
      </w:pPr>
      <w:r>
        <w:t xml:space="preserve">A Safety Controller is responsible for participant safety; any safety concerns must be immediately reported to the Safety Controller.  The Safety Controller and Exercise Director will determine if a real-world emergency warrants a pause in exercise play and when exercise play can be resumed.  </w:t>
      </w:r>
    </w:p>
    <w:p w:rsidR="00716D3F" w:rsidRDefault="00C1703D">
      <w:pPr>
        <w:numPr>
          <w:ilvl w:val="0"/>
          <w:numId w:val="1"/>
        </w:numPr>
        <w:spacing w:after="120"/>
        <w:ind w:hanging="360"/>
      </w:pPr>
      <w:r>
        <w:t xml:space="preserve">For an emergency that requires assistance, use the phrase </w:t>
      </w:r>
      <w:r>
        <w:rPr>
          <w:b/>
        </w:rPr>
        <w:t>“real-world emergency.”</w:t>
      </w:r>
      <w:r>
        <w:t xml:space="preserve">  The following procedures should be used in case of a real emergency during the exercise:</w:t>
      </w:r>
    </w:p>
    <w:p w:rsidR="00716D3F" w:rsidRDefault="00C1703D">
      <w:pPr>
        <w:numPr>
          <w:ilvl w:val="0"/>
          <w:numId w:val="2"/>
        </w:numPr>
        <w:spacing w:after="120"/>
        <w:ind w:left="1080" w:hanging="360"/>
      </w:pPr>
      <w:r>
        <w:t>Anyone who observes a participant who is seriously ill or injured will immediately notify emergency services and the closest controller, and, within reason and training, render aid.</w:t>
      </w:r>
    </w:p>
    <w:p w:rsidR="00716D3F" w:rsidRDefault="00C1703D">
      <w:pPr>
        <w:numPr>
          <w:ilvl w:val="0"/>
          <w:numId w:val="2"/>
        </w:numPr>
        <w:spacing w:after="120"/>
        <w:ind w:left="1080" w:hanging="360"/>
      </w:pPr>
      <w:r>
        <w:t xml:space="preserve">The controller aware of a real emergency will initiate the “real-world emergency” broadcast and provide the Safety Controller, Senior Controller, and Exercise Director with the location of the emergency and resources needed, if any.  The Senior Controller will notify the SimCell as soon as possible if a real emergency occurs. </w:t>
      </w:r>
    </w:p>
    <w:p w:rsidR="00716D3F" w:rsidRDefault="00C1703D">
      <w:pPr>
        <w:pStyle w:val="Heading2"/>
      </w:pPr>
      <w:bookmarkStart w:id="4" w:name="h.2et92p0" w:colFirst="0" w:colLast="0"/>
      <w:bookmarkEnd w:id="4"/>
      <w:r>
        <w:t>Site Access</w:t>
      </w:r>
    </w:p>
    <w:p w:rsidR="00716D3F" w:rsidRDefault="00C1703D">
      <w:pPr>
        <w:pStyle w:val="Heading3"/>
      </w:pPr>
      <w:r>
        <w:t>Security</w:t>
      </w:r>
    </w:p>
    <w:p w:rsidR="00716D3F" w:rsidRDefault="00C1703D">
      <w:pPr>
        <w:spacing w:after="160"/>
      </w:pPr>
      <w:r>
        <w:t xml:space="preserve">If entry control is required for the exercise venues, the participating agency is responsible for arranging appropriate security measures.  To prevent interruption of the exercise, access to exercise sites and the SimCell is limited to exercise participants.  Players should advise their agency controller or evaluator of any unauthorized persons.  </w:t>
      </w:r>
    </w:p>
    <w:p w:rsidR="00716D3F" w:rsidRDefault="00C1703D">
      <w:pPr>
        <w:pStyle w:val="Heading3"/>
      </w:pPr>
      <w:r>
        <w:t xml:space="preserve">Media/Observer Coordination </w:t>
      </w:r>
    </w:p>
    <w:p w:rsidR="00716D3F" w:rsidRDefault="00C1703D">
      <w:pPr>
        <w:spacing w:after="160"/>
      </w:pPr>
      <w:r>
        <w:t>Agencies with media personnel and/or observers attending the event should plan for controlled access to the exercise site.  Media/Observers may be escorted to designated areas and should be accompanied by an exercise controller at all times.  Sponsor organization representatives and/or the observer controller may be present to explain exercise conduct and answer questions.  Exercise participants should be advised of media and/or observer presence.</w:t>
      </w:r>
    </w:p>
    <w:p w:rsidR="00716D3F" w:rsidRDefault="00C1703D">
      <w:pPr>
        <w:pStyle w:val="Heading3"/>
      </w:pPr>
      <w:r>
        <w:t xml:space="preserve">Exercise Identification </w:t>
      </w:r>
    </w:p>
    <w:p w:rsidR="00716D3F" w:rsidRDefault="00C1703D">
      <w:pPr>
        <w:spacing w:after="160"/>
      </w:pPr>
      <w:r>
        <w:t>Exercise staff may be identified by badges, hats, and/or vests to clearly display exercise roles; additionally, uniform clothing may be worn to show agency affiliation.  Table 2 describes an example of these identification items.</w:t>
      </w:r>
    </w:p>
    <w:tbl>
      <w:tblPr>
        <w:tblStyle w:val="a1"/>
        <w:tblW w:w="6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86"/>
        <w:gridCol w:w="2637"/>
      </w:tblGrid>
      <w:tr w:rsidR="00716D3F">
        <w:trPr>
          <w:jc w:val="center"/>
        </w:trPr>
        <w:tc>
          <w:tcPr>
            <w:tcW w:w="4086" w:type="dxa"/>
            <w:tcBorders>
              <w:right w:val="single" w:sz="4" w:space="0" w:color="FFFFFF"/>
            </w:tcBorders>
            <w:shd w:val="clear" w:color="auto" w:fill="000080"/>
          </w:tcPr>
          <w:p w:rsidR="00716D3F" w:rsidRDefault="00716D3F">
            <w:pPr>
              <w:spacing w:before="40" w:after="40"/>
              <w:jc w:val="center"/>
            </w:pPr>
          </w:p>
          <w:p w:rsidR="00716D3F" w:rsidRDefault="00716D3F">
            <w:pPr>
              <w:spacing w:before="40" w:after="40"/>
              <w:jc w:val="center"/>
            </w:pPr>
          </w:p>
        </w:tc>
        <w:tc>
          <w:tcPr>
            <w:tcW w:w="2637" w:type="dxa"/>
            <w:tcBorders>
              <w:left w:val="single" w:sz="4" w:space="0" w:color="FFFFFF"/>
            </w:tcBorders>
            <w:shd w:val="clear" w:color="auto" w:fill="000080"/>
          </w:tcPr>
          <w:p w:rsidR="00716D3F" w:rsidRDefault="00C1703D">
            <w:pPr>
              <w:spacing w:before="40" w:after="40"/>
              <w:jc w:val="center"/>
            </w:pPr>
            <w:r>
              <w:rPr>
                <w:rFonts w:ascii="Arial" w:eastAsia="Arial" w:hAnsi="Arial" w:cs="Arial"/>
                <w:b/>
                <w:sz w:val="20"/>
                <w:szCs w:val="20"/>
              </w:rPr>
              <w:t>Color</w:t>
            </w:r>
          </w:p>
        </w:tc>
      </w:tr>
      <w:tr w:rsidR="00716D3F">
        <w:trPr>
          <w:jc w:val="center"/>
        </w:trPr>
        <w:tc>
          <w:tcPr>
            <w:tcW w:w="4086" w:type="dxa"/>
          </w:tcPr>
          <w:p w:rsidR="00716D3F" w:rsidRDefault="00C1703D">
            <w:pPr>
              <w:spacing w:before="40" w:after="40"/>
            </w:pPr>
            <w:r>
              <w:rPr>
                <w:rFonts w:ascii="Arial" w:eastAsia="Arial" w:hAnsi="Arial" w:cs="Arial"/>
                <w:sz w:val="20"/>
                <w:szCs w:val="20"/>
              </w:rPr>
              <w:t>Exercise Director</w:t>
            </w:r>
          </w:p>
        </w:tc>
        <w:tc>
          <w:tcPr>
            <w:tcW w:w="2637" w:type="dxa"/>
          </w:tcPr>
          <w:p w:rsidR="00716D3F" w:rsidRDefault="00C1703D">
            <w:pPr>
              <w:spacing w:before="40" w:after="40"/>
              <w:jc w:val="center"/>
            </w:pPr>
            <w:r>
              <w:rPr>
                <w:rFonts w:ascii="Arial" w:eastAsia="Arial" w:hAnsi="Arial" w:cs="Arial"/>
                <w:sz w:val="20"/>
                <w:szCs w:val="20"/>
              </w:rPr>
              <w:t>White</w:t>
            </w:r>
          </w:p>
        </w:tc>
      </w:tr>
      <w:tr w:rsidR="00716D3F">
        <w:trPr>
          <w:jc w:val="center"/>
        </w:trPr>
        <w:tc>
          <w:tcPr>
            <w:tcW w:w="4086" w:type="dxa"/>
          </w:tcPr>
          <w:p w:rsidR="00716D3F" w:rsidRDefault="00C1703D">
            <w:pPr>
              <w:spacing w:before="40" w:after="40"/>
            </w:pPr>
            <w:r>
              <w:rPr>
                <w:rFonts w:ascii="Arial" w:eastAsia="Arial" w:hAnsi="Arial" w:cs="Arial"/>
                <w:sz w:val="20"/>
                <w:szCs w:val="20"/>
              </w:rPr>
              <w:t>Facilitator</w:t>
            </w:r>
          </w:p>
        </w:tc>
        <w:tc>
          <w:tcPr>
            <w:tcW w:w="2637" w:type="dxa"/>
          </w:tcPr>
          <w:p w:rsidR="00716D3F" w:rsidRDefault="00C1703D">
            <w:pPr>
              <w:spacing w:before="40" w:after="40"/>
              <w:jc w:val="center"/>
            </w:pPr>
            <w:r>
              <w:rPr>
                <w:rFonts w:ascii="Arial" w:eastAsia="Arial" w:hAnsi="Arial" w:cs="Arial"/>
                <w:sz w:val="20"/>
                <w:szCs w:val="20"/>
              </w:rPr>
              <w:t>White</w:t>
            </w:r>
          </w:p>
        </w:tc>
      </w:tr>
      <w:tr w:rsidR="00716D3F">
        <w:trPr>
          <w:jc w:val="center"/>
        </w:trPr>
        <w:tc>
          <w:tcPr>
            <w:tcW w:w="4086" w:type="dxa"/>
          </w:tcPr>
          <w:p w:rsidR="00716D3F" w:rsidRDefault="00C1703D">
            <w:pPr>
              <w:spacing w:before="40" w:after="40"/>
            </w:pPr>
            <w:r>
              <w:rPr>
                <w:rFonts w:ascii="Arial" w:eastAsia="Arial" w:hAnsi="Arial" w:cs="Arial"/>
                <w:sz w:val="20"/>
                <w:szCs w:val="20"/>
              </w:rPr>
              <w:t>Controllers</w:t>
            </w:r>
          </w:p>
        </w:tc>
        <w:tc>
          <w:tcPr>
            <w:tcW w:w="2637" w:type="dxa"/>
          </w:tcPr>
          <w:p w:rsidR="00716D3F" w:rsidRDefault="00C1703D">
            <w:pPr>
              <w:spacing w:before="40" w:after="40"/>
              <w:jc w:val="center"/>
            </w:pPr>
            <w:r>
              <w:rPr>
                <w:rFonts w:ascii="Arial" w:eastAsia="Arial" w:hAnsi="Arial" w:cs="Arial"/>
                <w:sz w:val="20"/>
                <w:szCs w:val="20"/>
              </w:rPr>
              <w:t>Blue</w:t>
            </w:r>
          </w:p>
        </w:tc>
      </w:tr>
      <w:tr w:rsidR="00716D3F">
        <w:trPr>
          <w:jc w:val="center"/>
        </w:trPr>
        <w:tc>
          <w:tcPr>
            <w:tcW w:w="4086" w:type="dxa"/>
          </w:tcPr>
          <w:p w:rsidR="00716D3F" w:rsidRDefault="00C1703D">
            <w:pPr>
              <w:spacing w:before="40" w:after="40"/>
            </w:pPr>
            <w:r>
              <w:rPr>
                <w:rFonts w:ascii="Arial" w:eastAsia="Arial" w:hAnsi="Arial" w:cs="Arial"/>
                <w:sz w:val="20"/>
                <w:szCs w:val="20"/>
              </w:rPr>
              <w:t>Evaluators</w:t>
            </w:r>
          </w:p>
        </w:tc>
        <w:tc>
          <w:tcPr>
            <w:tcW w:w="2637" w:type="dxa"/>
          </w:tcPr>
          <w:p w:rsidR="00716D3F" w:rsidRDefault="00C1703D">
            <w:pPr>
              <w:spacing w:before="40" w:after="40"/>
              <w:jc w:val="center"/>
            </w:pPr>
            <w:r>
              <w:rPr>
                <w:rFonts w:ascii="Arial" w:eastAsia="Arial" w:hAnsi="Arial" w:cs="Arial"/>
                <w:sz w:val="20"/>
                <w:szCs w:val="20"/>
              </w:rPr>
              <w:t>Red</w:t>
            </w:r>
          </w:p>
        </w:tc>
      </w:tr>
      <w:tr w:rsidR="00716D3F">
        <w:trPr>
          <w:jc w:val="center"/>
        </w:trPr>
        <w:tc>
          <w:tcPr>
            <w:tcW w:w="4086" w:type="dxa"/>
          </w:tcPr>
          <w:p w:rsidR="00716D3F" w:rsidRDefault="00C1703D">
            <w:pPr>
              <w:spacing w:before="40" w:after="40"/>
            </w:pPr>
            <w:r>
              <w:rPr>
                <w:rFonts w:ascii="Arial" w:eastAsia="Arial" w:hAnsi="Arial" w:cs="Arial"/>
                <w:sz w:val="20"/>
                <w:szCs w:val="20"/>
              </w:rPr>
              <w:t>Actors</w:t>
            </w:r>
          </w:p>
        </w:tc>
        <w:tc>
          <w:tcPr>
            <w:tcW w:w="2637" w:type="dxa"/>
          </w:tcPr>
          <w:p w:rsidR="00716D3F" w:rsidRDefault="00C1703D">
            <w:pPr>
              <w:spacing w:before="40" w:after="40"/>
              <w:jc w:val="center"/>
            </w:pPr>
            <w:r>
              <w:rPr>
                <w:rFonts w:ascii="Arial" w:eastAsia="Arial" w:hAnsi="Arial" w:cs="Arial"/>
                <w:sz w:val="20"/>
                <w:szCs w:val="20"/>
              </w:rPr>
              <w:t>Black</w:t>
            </w:r>
          </w:p>
        </w:tc>
      </w:tr>
      <w:tr w:rsidR="00716D3F">
        <w:trPr>
          <w:jc w:val="center"/>
        </w:trPr>
        <w:tc>
          <w:tcPr>
            <w:tcW w:w="4086" w:type="dxa"/>
          </w:tcPr>
          <w:p w:rsidR="00716D3F" w:rsidRDefault="00C1703D">
            <w:pPr>
              <w:spacing w:before="40" w:after="40"/>
            </w:pPr>
            <w:r>
              <w:rPr>
                <w:rFonts w:ascii="Arial" w:eastAsia="Arial" w:hAnsi="Arial" w:cs="Arial"/>
                <w:sz w:val="20"/>
                <w:szCs w:val="20"/>
              </w:rPr>
              <w:t>Support Staff</w:t>
            </w:r>
          </w:p>
        </w:tc>
        <w:tc>
          <w:tcPr>
            <w:tcW w:w="2637" w:type="dxa"/>
          </w:tcPr>
          <w:p w:rsidR="00716D3F" w:rsidRDefault="00C1703D">
            <w:pPr>
              <w:spacing w:before="40" w:after="40"/>
              <w:jc w:val="center"/>
            </w:pPr>
            <w:r>
              <w:rPr>
                <w:rFonts w:ascii="Arial" w:eastAsia="Arial" w:hAnsi="Arial" w:cs="Arial"/>
                <w:sz w:val="20"/>
                <w:szCs w:val="20"/>
              </w:rPr>
              <w:t>Gray</w:t>
            </w:r>
          </w:p>
        </w:tc>
      </w:tr>
      <w:tr w:rsidR="00716D3F">
        <w:trPr>
          <w:jc w:val="center"/>
        </w:trPr>
        <w:tc>
          <w:tcPr>
            <w:tcW w:w="4086" w:type="dxa"/>
          </w:tcPr>
          <w:p w:rsidR="00716D3F" w:rsidRDefault="00C1703D">
            <w:pPr>
              <w:spacing w:before="40" w:after="40"/>
            </w:pPr>
            <w:r>
              <w:rPr>
                <w:rFonts w:ascii="Arial" w:eastAsia="Arial" w:hAnsi="Arial" w:cs="Arial"/>
                <w:sz w:val="20"/>
                <w:szCs w:val="20"/>
              </w:rPr>
              <w:t>Observers/VIPs</w:t>
            </w:r>
          </w:p>
        </w:tc>
        <w:tc>
          <w:tcPr>
            <w:tcW w:w="2637" w:type="dxa"/>
          </w:tcPr>
          <w:p w:rsidR="00716D3F" w:rsidRDefault="00C1703D">
            <w:pPr>
              <w:spacing w:before="40" w:after="40"/>
              <w:jc w:val="center"/>
            </w:pPr>
            <w:r>
              <w:rPr>
                <w:rFonts w:ascii="Arial" w:eastAsia="Arial" w:hAnsi="Arial" w:cs="Arial"/>
                <w:sz w:val="20"/>
                <w:szCs w:val="20"/>
              </w:rPr>
              <w:t>Orange</w:t>
            </w:r>
          </w:p>
        </w:tc>
      </w:tr>
      <w:tr w:rsidR="00716D3F">
        <w:trPr>
          <w:jc w:val="center"/>
        </w:trPr>
        <w:tc>
          <w:tcPr>
            <w:tcW w:w="4086" w:type="dxa"/>
          </w:tcPr>
          <w:p w:rsidR="00716D3F" w:rsidRDefault="00C1703D">
            <w:pPr>
              <w:spacing w:before="40" w:after="40"/>
            </w:pPr>
            <w:r>
              <w:rPr>
                <w:rFonts w:ascii="Arial" w:eastAsia="Arial" w:hAnsi="Arial" w:cs="Arial"/>
                <w:sz w:val="20"/>
                <w:szCs w:val="20"/>
              </w:rPr>
              <w:t>Media Personnel</w:t>
            </w:r>
          </w:p>
        </w:tc>
        <w:tc>
          <w:tcPr>
            <w:tcW w:w="2637" w:type="dxa"/>
          </w:tcPr>
          <w:p w:rsidR="00716D3F" w:rsidRDefault="00C1703D">
            <w:pPr>
              <w:spacing w:before="40" w:after="40"/>
              <w:jc w:val="center"/>
            </w:pPr>
            <w:r>
              <w:rPr>
                <w:rFonts w:ascii="Arial" w:eastAsia="Arial" w:hAnsi="Arial" w:cs="Arial"/>
                <w:sz w:val="20"/>
                <w:szCs w:val="20"/>
              </w:rPr>
              <w:t>Purple</w:t>
            </w:r>
          </w:p>
        </w:tc>
      </w:tr>
      <w:tr w:rsidR="00716D3F">
        <w:trPr>
          <w:jc w:val="center"/>
        </w:trPr>
        <w:tc>
          <w:tcPr>
            <w:tcW w:w="4086" w:type="dxa"/>
          </w:tcPr>
          <w:p w:rsidR="00716D3F" w:rsidRDefault="00C1703D">
            <w:pPr>
              <w:spacing w:before="40" w:after="40"/>
            </w:pPr>
            <w:r>
              <w:rPr>
                <w:rFonts w:ascii="Arial" w:eastAsia="Arial" w:hAnsi="Arial" w:cs="Arial"/>
                <w:sz w:val="20"/>
                <w:szCs w:val="20"/>
              </w:rPr>
              <w:t>Players, Uniformed</w:t>
            </w:r>
          </w:p>
        </w:tc>
        <w:tc>
          <w:tcPr>
            <w:tcW w:w="2637" w:type="dxa"/>
          </w:tcPr>
          <w:p w:rsidR="00716D3F" w:rsidRDefault="00C1703D">
            <w:pPr>
              <w:spacing w:before="40" w:after="40"/>
              <w:jc w:val="center"/>
            </w:pPr>
            <w:r>
              <w:rPr>
                <w:rFonts w:ascii="Arial" w:eastAsia="Arial" w:hAnsi="Arial" w:cs="Arial"/>
                <w:sz w:val="20"/>
                <w:szCs w:val="20"/>
              </w:rPr>
              <w:t>Yellow</w:t>
            </w:r>
          </w:p>
        </w:tc>
      </w:tr>
      <w:tr w:rsidR="00716D3F">
        <w:trPr>
          <w:jc w:val="center"/>
        </w:trPr>
        <w:tc>
          <w:tcPr>
            <w:tcW w:w="4086" w:type="dxa"/>
          </w:tcPr>
          <w:p w:rsidR="00716D3F" w:rsidRDefault="00C1703D">
            <w:pPr>
              <w:spacing w:before="40" w:after="40"/>
            </w:pPr>
            <w:r>
              <w:rPr>
                <w:rFonts w:ascii="Arial" w:eastAsia="Arial" w:hAnsi="Arial" w:cs="Arial"/>
                <w:sz w:val="20"/>
                <w:szCs w:val="20"/>
              </w:rPr>
              <w:t>Players, Civilian Clothes</w:t>
            </w:r>
          </w:p>
        </w:tc>
        <w:tc>
          <w:tcPr>
            <w:tcW w:w="2637" w:type="dxa"/>
          </w:tcPr>
          <w:p w:rsidR="00716D3F" w:rsidRDefault="00C1703D">
            <w:pPr>
              <w:spacing w:before="40" w:after="40"/>
              <w:jc w:val="center"/>
            </w:pPr>
            <w:r>
              <w:rPr>
                <w:rFonts w:ascii="Arial" w:eastAsia="Arial" w:hAnsi="Arial" w:cs="Arial"/>
                <w:sz w:val="20"/>
                <w:szCs w:val="20"/>
              </w:rPr>
              <w:t>Yellow</w:t>
            </w:r>
          </w:p>
        </w:tc>
      </w:tr>
    </w:tbl>
    <w:p w:rsidR="00716D3F" w:rsidRDefault="00C1703D">
      <w:pPr>
        <w:keepNext/>
        <w:spacing w:before="120" w:after="240"/>
        <w:jc w:val="center"/>
      </w:pPr>
      <w:bookmarkStart w:id="5" w:name="h.tyjcwt" w:colFirst="0" w:colLast="0"/>
      <w:bookmarkEnd w:id="5"/>
      <w:r>
        <w:rPr>
          <w:rFonts w:ascii="Arial" w:eastAsia="Arial" w:hAnsi="Arial" w:cs="Arial"/>
          <w:b/>
          <w:color w:val="000080"/>
          <w:sz w:val="20"/>
          <w:szCs w:val="20"/>
        </w:rPr>
        <w:t>Table 2. Exercise Identification</w:t>
      </w:r>
    </w:p>
    <w:p w:rsidR="00716D3F" w:rsidRDefault="00C1703D">
      <w:r>
        <w:br w:type="page"/>
      </w:r>
    </w:p>
    <w:p w:rsidR="00716D3F" w:rsidRDefault="00716D3F">
      <w:pPr>
        <w:widowControl w:val="0"/>
        <w:spacing w:line="276" w:lineRule="auto"/>
      </w:pPr>
    </w:p>
    <w:p w:rsidR="00716D3F" w:rsidRDefault="00C1703D">
      <w:pPr>
        <w:pStyle w:val="Heading1"/>
      </w:pPr>
      <w:bookmarkStart w:id="6" w:name="h.3dy6vkm" w:colFirst="0" w:colLast="0"/>
      <w:bookmarkEnd w:id="6"/>
      <w:r>
        <w:t>Post-exercise and Evaluation Activities</w:t>
      </w:r>
    </w:p>
    <w:p w:rsidR="00716D3F" w:rsidRDefault="00C1703D">
      <w:pPr>
        <w:pStyle w:val="Heading2"/>
      </w:pPr>
      <w:bookmarkStart w:id="7" w:name="h.1t3h5sf" w:colFirst="0" w:colLast="0"/>
      <w:bookmarkEnd w:id="7"/>
      <w:r>
        <w:t>Debriefings</w:t>
      </w:r>
    </w:p>
    <w:p w:rsidR="00716D3F" w:rsidRDefault="00C1703D">
      <w:pPr>
        <w:spacing w:after="160"/>
      </w:pPr>
      <w:r>
        <w:t>Post-exercise debriefings aim to collect sufficient relevant data to support effective evaluation and improvement planning.</w:t>
      </w:r>
    </w:p>
    <w:p w:rsidR="00716D3F" w:rsidRDefault="00C1703D">
      <w:pPr>
        <w:pStyle w:val="Heading3"/>
      </w:pPr>
      <w:r>
        <w:t>Hot Wash</w:t>
      </w:r>
    </w:p>
    <w:p w:rsidR="00716D3F" w:rsidRDefault="00C1703D">
      <w:pPr>
        <w:spacing w:after="160"/>
      </w:pPr>
      <w:r>
        <w:t xml:space="preserve">At the conclusion of exercise play, controllers facilitate a Hot Wash to allow players to discuss strengths and areas for improvement, and evaluators to seek clarification regarding player actions and decision-making processes.  All participants may attend; however, observers are not encouraged to attend the meeting.  The Hot Wash should not exceed 30 minutes.  </w:t>
      </w:r>
    </w:p>
    <w:p w:rsidR="00394A3B" w:rsidRDefault="00394A3B" w:rsidP="00394A3B">
      <w:pPr>
        <w:spacing w:after="160"/>
      </w:pPr>
      <w:r>
        <w:t>The regional hotwash will be conducted on Friday October 9, 2015 from 1000 – 1200. Participants can attend in person at:</w:t>
      </w:r>
    </w:p>
    <w:p w:rsidR="00394A3B" w:rsidRDefault="00394A3B" w:rsidP="00394A3B">
      <w:pPr>
        <w:pStyle w:val="ListParagraph"/>
        <w:numPr>
          <w:ilvl w:val="0"/>
          <w:numId w:val="3"/>
        </w:numPr>
        <w:spacing w:after="160"/>
      </w:pPr>
      <w:r>
        <w:t>Buffalo Area – Erie County Fire Training Center, Room 135, 3359 Broadway, Cheektowaga, NY 14227</w:t>
      </w:r>
    </w:p>
    <w:p w:rsidR="00394A3B" w:rsidRDefault="00394A3B" w:rsidP="00394A3B">
      <w:pPr>
        <w:pStyle w:val="ListParagraph"/>
        <w:numPr>
          <w:ilvl w:val="0"/>
          <w:numId w:val="3"/>
        </w:numPr>
        <w:spacing w:after="160"/>
      </w:pPr>
      <w:r>
        <w:t>Rochester Area – Public Safety Training Facility, Room 117, 1190 Scottsville Rd, Rochester, NY 14624</w:t>
      </w:r>
    </w:p>
    <w:p w:rsidR="00394A3B" w:rsidRDefault="00394A3B" w:rsidP="00394A3B">
      <w:pPr>
        <w:spacing w:after="160"/>
      </w:pPr>
      <w:r>
        <w:t>Participants can also attend via webinar. Log in information and registration can be found at:</w:t>
      </w:r>
    </w:p>
    <w:p w:rsidR="00394A3B" w:rsidRDefault="00394A3B" w:rsidP="00394A3B">
      <w:pPr>
        <w:spacing w:after="160"/>
      </w:pPr>
      <w:hyperlink r:id="rId12" w:tgtFrame="_blank" w:history="1">
        <w:r>
          <w:rPr>
            <w:rStyle w:val="Hyperlink"/>
            <w:rFonts w:ascii="Calibri" w:hAnsi="Calibri"/>
            <w:sz w:val="22"/>
            <w:szCs w:val="22"/>
          </w:rPr>
          <w:t>https://wreckit2015regionalexercise.eventbrite.com</w:t>
        </w:r>
      </w:hyperlink>
    </w:p>
    <w:p w:rsidR="00394A3B" w:rsidRDefault="00394A3B">
      <w:pPr>
        <w:spacing w:after="160"/>
      </w:pPr>
    </w:p>
    <w:p w:rsidR="00716D3F" w:rsidRDefault="00C1703D">
      <w:pPr>
        <w:pStyle w:val="Heading3"/>
      </w:pPr>
      <w:r>
        <w:t>Controller and Evaluator Debriefing</w:t>
      </w:r>
    </w:p>
    <w:p w:rsidR="00716D3F" w:rsidRDefault="00C1703D">
      <w:pPr>
        <w:spacing w:after="160"/>
      </w:pPr>
      <w:r>
        <w:t xml:space="preserve">Controllers and evaluators attend a facilitated C/E Debriefing immediately following the exercise.  During this debriefing, controllers and evaluators provide an overview of their observed functional areas and discuss strengths and areas for improvement.  </w:t>
      </w:r>
    </w:p>
    <w:p w:rsidR="00716D3F" w:rsidRDefault="00C1703D">
      <w:pPr>
        <w:pStyle w:val="Heading3"/>
      </w:pPr>
      <w:r>
        <w:t>Participant Feedback Forms</w:t>
      </w:r>
    </w:p>
    <w:p w:rsidR="00716D3F" w:rsidRDefault="00C1703D">
      <w:pPr>
        <w:spacing w:after="160"/>
      </w:pPr>
      <w:r>
        <w:t>Participant Feedback Forms provide players with the opportunity to comment candidly on exercise activities and exercise design.  Participant Feedback Forms should be collected at the conclusion of the Hot Wash.</w:t>
      </w:r>
    </w:p>
    <w:p w:rsidR="00716D3F" w:rsidRDefault="00C1703D">
      <w:pPr>
        <w:pStyle w:val="Heading2"/>
      </w:pPr>
      <w:bookmarkStart w:id="8" w:name="h.4d34og8" w:colFirst="0" w:colLast="0"/>
      <w:bookmarkEnd w:id="8"/>
      <w:r>
        <w:t>Evaluation</w:t>
      </w:r>
    </w:p>
    <w:p w:rsidR="00716D3F" w:rsidRDefault="00C1703D">
      <w:pPr>
        <w:pStyle w:val="Heading3"/>
      </w:pPr>
      <w:r>
        <w:t>Exercise Evaluation Guides</w:t>
      </w:r>
    </w:p>
    <w:p w:rsidR="00716D3F" w:rsidRDefault="00C1703D">
      <w:pPr>
        <w:spacing w:after="160"/>
      </w:pPr>
      <w:r>
        <w:t>EEGs assist evaluators in collecting relevant exercise observations.  EEGs document exercise objectives and aligned core capabilities, capability targets, and critical tasks.  Each EEG provides evaluators with information on what they should expect to see demonstrated in their functional area.  The EEGs, coupled with Participant Feedback Forms and Hot Wash notes, are used to evaluate the exercise and compile the After-Action Report (AAR).</w:t>
      </w:r>
    </w:p>
    <w:p w:rsidR="00394A3B" w:rsidRDefault="00394A3B">
      <w:pPr>
        <w:spacing w:after="160"/>
      </w:pPr>
      <w:r>
        <w:t>Regional evaluation will be conducted via online surveys each day. Please complete using the links below:</w:t>
      </w:r>
    </w:p>
    <w:p w:rsidR="00394A3B" w:rsidRDefault="00394A3B">
      <w:pPr>
        <w:spacing w:after="160"/>
      </w:pPr>
      <w:r>
        <w:t xml:space="preserve">Monday 10/5/15 - </w:t>
      </w:r>
      <w:hyperlink r:id="rId13" w:history="1">
        <w:r w:rsidRPr="001C2970">
          <w:rPr>
            <w:rStyle w:val="Hyperlink"/>
          </w:rPr>
          <w:t>https://www.surveymonkey.com/r/WRECKITMonday2015</w:t>
        </w:r>
      </w:hyperlink>
    </w:p>
    <w:p w:rsidR="00394A3B" w:rsidRDefault="00394A3B">
      <w:pPr>
        <w:spacing w:after="160"/>
      </w:pPr>
      <w:r>
        <w:t xml:space="preserve">Tuesday 10/6/15 - </w:t>
      </w:r>
      <w:hyperlink r:id="rId14" w:history="1">
        <w:r w:rsidRPr="001C2970">
          <w:rPr>
            <w:rStyle w:val="Hyperlink"/>
          </w:rPr>
          <w:t>https://www.surveymonkey.com/r/WRECKITTuesday2015</w:t>
        </w:r>
      </w:hyperlink>
    </w:p>
    <w:p w:rsidR="00394A3B" w:rsidRDefault="00394A3B">
      <w:pPr>
        <w:spacing w:after="160"/>
      </w:pPr>
      <w:r>
        <w:t xml:space="preserve">Wednesday 10/7/15 - </w:t>
      </w:r>
      <w:hyperlink r:id="rId15" w:history="1">
        <w:r w:rsidRPr="001C2970">
          <w:rPr>
            <w:rStyle w:val="Hyperlink"/>
          </w:rPr>
          <w:t>https://www.surveymonkey.com/r/WRECKITWednesday2015</w:t>
        </w:r>
      </w:hyperlink>
    </w:p>
    <w:p w:rsidR="00394A3B" w:rsidRDefault="00394A3B">
      <w:pPr>
        <w:spacing w:after="160"/>
      </w:pPr>
    </w:p>
    <w:p w:rsidR="00394A3B" w:rsidRDefault="00394A3B">
      <w:pPr>
        <w:spacing w:after="160"/>
      </w:pPr>
    </w:p>
    <w:p w:rsidR="00394A3B" w:rsidRDefault="00394A3B">
      <w:pPr>
        <w:spacing w:after="160"/>
      </w:pPr>
    </w:p>
    <w:p w:rsidR="00716D3F" w:rsidRDefault="00C1703D">
      <w:pPr>
        <w:pStyle w:val="Heading3"/>
      </w:pPr>
      <w:r>
        <w:t>After-Action Report</w:t>
      </w:r>
    </w:p>
    <w:p w:rsidR="00716D3F" w:rsidRDefault="00C1703D">
      <w:pPr>
        <w:spacing w:after="160"/>
      </w:pPr>
      <w:r>
        <w:t xml:space="preserve">The AAR summarizes key information related to evaluation.  The AAR primarily focuses on the analysis of core capabilities, including capability performance, strengths, and areas for improvement.  AARs also include basic exercise information, including the exercise name, type of exercise, dates, location, participating organizations, mission area(s), specific threat or hazard, a brief scenario description, and the name of the exercise sponsor and POC.  </w:t>
      </w:r>
    </w:p>
    <w:p w:rsidR="00716D3F" w:rsidRDefault="00C1703D">
      <w:pPr>
        <w:pStyle w:val="Heading2"/>
      </w:pPr>
      <w:bookmarkStart w:id="9" w:name="h.2s8eyo1" w:colFirst="0" w:colLast="0"/>
      <w:bookmarkEnd w:id="9"/>
      <w:r>
        <w:t>Improvement Planning</w:t>
      </w:r>
    </w:p>
    <w:p w:rsidR="00716D3F" w:rsidRDefault="00C1703D">
      <w:pPr>
        <w:spacing w:after="160"/>
      </w:pPr>
      <w:r>
        <w:t xml:space="preserve">Improvement planning is the process by which the observations recorded in the AAR are resolved through development of concrete corrective actions, which are prioritized and tracked as a part of a continuous corrective action program. </w:t>
      </w:r>
    </w:p>
    <w:p w:rsidR="00716D3F" w:rsidRDefault="00C1703D">
      <w:pPr>
        <w:pStyle w:val="Heading3"/>
      </w:pPr>
      <w:r>
        <w:t>After-Action Meeting</w:t>
      </w:r>
    </w:p>
    <w:p w:rsidR="00716D3F" w:rsidRDefault="00C1703D">
      <w:pPr>
        <w:spacing w:after="160"/>
      </w:pPr>
      <w:r>
        <w:t>The After-Action Meeting (AAM) is a meeting held among decision- and policy-makers from the exercising organizations, as well as the Lead Evaluator and members of the Exercise Planning Team, to debrief the exercise and to review and refine the draft AAR and Improvement Plan (IP).  The AAM should be an interactive session, providing attendees the opportunity to discuss and validate the observations and corrective actions in the draft AAR/IP.</w:t>
      </w:r>
    </w:p>
    <w:p w:rsidR="00716D3F" w:rsidRDefault="00C1703D">
      <w:pPr>
        <w:pStyle w:val="Heading3"/>
      </w:pPr>
      <w:r>
        <w:t>Improvement Plan</w:t>
      </w:r>
    </w:p>
    <w:p w:rsidR="00716D3F" w:rsidRDefault="00C1703D">
      <w:pPr>
        <w:spacing w:after="160"/>
      </w:pPr>
      <w:r>
        <w:t>The IP identifies specific corrective actions, assigns them to responsible parties, and establishes target dates for their completion.  It is created by elected and appointed officials from the organizations participating in the exercise, and discussed and validated during the AAM.</w:t>
      </w:r>
    </w:p>
    <w:p w:rsidR="00716D3F" w:rsidRDefault="00716D3F">
      <w:pPr>
        <w:spacing w:after="160"/>
      </w:pPr>
    </w:p>
    <w:p w:rsidR="00716D3F" w:rsidRDefault="00C1703D">
      <w:r>
        <w:br w:type="page"/>
      </w:r>
    </w:p>
    <w:p w:rsidR="00716D3F" w:rsidRDefault="00716D3F">
      <w:pPr>
        <w:widowControl w:val="0"/>
        <w:spacing w:line="276" w:lineRule="auto"/>
      </w:pPr>
    </w:p>
    <w:p w:rsidR="00716D3F" w:rsidRDefault="00C1703D">
      <w:pPr>
        <w:pStyle w:val="Heading1"/>
      </w:pPr>
      <w:bookmarkStart w:id="10" w:name="h.17dp8vu" w:colFirst="0" w:colLast="0"/>
      <w:bookmarkEnd w:id="10"/>
      <w:r>
        <w:t>Participant Information and Guidance</w:t>
      </w:r>
    </w:p>
    <w:p w:rsidR="00716D3F" w:rsidRDefault="00C1703D">
      <w:pPr>
        <w:pStyle w:val="Heading2"/>
      </w:pPr>
      <w:r>
        <w:t>Exercise Rules</w:t>
      </w:r>
    </w:p>
    <w:p w:rsidR="00716D3F" w:rsidRDefault="00C1703D">
      <w:pPr>
        <w:spacing w:after="160"/>
      </w:pPr>
      <w:r>
        <w:t>The following general rules govern exercise play:</w:t>
      </w:r>
    </w:p>
    <w:p w:rsidR="00716D3F" w:rsidRDefault="00C1703D">
      <w:pPr>
        <w:numPr>
          <w:ilvl w:val="0"/>
          <w:numId w:val="1"/>
        </w:numPr>
        <w:spacing w:after="120"/>
        <w:ind w:hanging="360"/>
      </w:pPr>
      <w:r>
        <w:t>Real-world emergency actions take priority over exercise actions.</w:t>
      </w:r>
    </w:p>
    <w:p w:rsidR="00716D3F" w:rsidRDefault="00C1703D">
      <w:pPr>
        <w:numPr>
          <w:ilvl w:val="0"/>
          <w:numId w:val="1"/>
        </w:numPr>
        <w:spacing w:after="120"/>
        <w:ind w:hanging="360"/>
      </w:pPr>
      <w:r>
        <w:t>Exercise players will comply with real-world emergency procedures, unless otherwise directed by the control staff.</w:t>
      </w:r>
    </w:p>
    <w:p w:rsidR="00716D3F" w:rsidRDefault="00C1703D">
      <w:pPr>
        <w:numPr>
          <w:ilvl w:val="0"/>
          <w:numId w:val="1"/>
        </w:numPr>
        <w:spacing w:after="120"/>
        <w:ind w:hanging="360"/>
      </w:pPr>
      <w:r>
        <w:rPr>
          <w:sz w:val="32"/>
          <w:szCs w:val="32"/>
        </w:rPr>
        <w:t xml:space="preserve">All communications (including written, radio, telephone, and e-mail) during the exercise will begin and end with the statement </w:t>
      </w:r>
      <w:r>
        <w:rPr>
          <w:b/>
          <w:sz w:val="32"/>
          <w:szCs w:val="32"/>
        </w:rPr>
        <w:t>“This is an exercise.”</w:t>
      </w:r>
    </w:p>
    <w:p w:rsidR="00716D3F" w:rsidRDefault="00C1703D">
      <w:pPr>
        <w:numPr>
          <w:ilvl w:val="0"/>
          <w:numId w:val="1"/>
        </w:numPr>
        <w:spacing w:after="120"/>
        <w:ind w:hanging="360"/>
      </w:pPr>
      <w:r>
        <w:t>Exercise players who place telephone calls or initiate radio communication with the SimCell must identify the organization or individual with whom they wish to speak.</w:t>
      </w:r>
    </w:p>
    <w:p w:rsidR="00716D3F" w:rsidRDefault="00C1703D">
      <w:pPr>
        <w:pStyle w:val="Heading2"/>
      </w:pPr>
      <w:r>
        <w:t>Players Instructions</w:t>
      </w:r>
    </w:p>
    <w:p w:rsidR="00716D3F" w:rsidRDefault="00C1703D">
      <w:r>
        <w:t>Players should follow certain guidelines before, during, and after the exercise to ensure a safe and effective exercise.</w:t>
      </w:r>
    </w:p>
    <w:p w:rsidR="00716D3F" w:rsidRDefault="00C1703D">
      <w:pPr>
        <w:pStyle w:val="Heading3"/>
      </w:pPr>
      <w:r>
        <w:t>Before the Exercise</w:t>
      </w:r>
    </w:p>
    <w:p w:rsidR="00716D3F" w:rsidRDefault="00C1703D">
      <w:pPr>
        <w:numPr>
          <w:ilvl w:val="0"/>
          <w:numId w:val="1"/>
        </w:numPr>
        <w:spacing w:after="120"/>
        <w:ind w:hanging="360"/>
      </w:pPr>
      <w:r>
        <w:t>Review appropriate organizational plans, procedures, and exercise support documents.</w:t>
      </w:r>
    </w:p>
    <w:p w:rsidR="00716D3F" w:rsidRDefault="00C1703D">
      <w:pPr>
        <w:numPr>
          <w:ilvl w:val="0"/>
          <w:numId w:val="1"/>
        </w:numPr>
        <w:spacing w:after="120"/>
        <w:ind w:hanging="360"/>
      </w:pPr>
      <w:r>
        <w:t>Be at the appropriate site at least 30 minutes before the exercise starts.  Wear the appropriate uniform and/or identification item(s).</w:t>
      </w:r>
    </w:p>
    <w:p w:rsidR="00716D3F" w:rsidRDefault="00C1703D">
      <w:pPr>
        <w:numPr>
          <w:ilvl w:val="0"/>
          <w:numId w:val="1"/>
        </w:numPr>
        <w:spacing w:after="120"/>
        <w:ind w:hanging="360"/>
      </w:pPr>
      <w:r>
        <w:t>Sign in when you arrive.</w:t>
      </w:r>
    </w:p>
    <w:p w:rsidR="00716D3F" w:rsidRDefault="00C1703D">
      <w:pPr>
        <w:numPr>
          <w:ilvl w:val="0"/>
          <w:numId w:val="1"/>
        </w:numPr>
        <w:spacing w:after="120"/>
        <w:ind w:hanging="360"/>
      </w:pPr>
      <w:r>
        <w:t>If you gain knowledge of the scenario before the exercise, notify a controller so that appropriate actions can be taken to ensure a valid evaluation.</w:t>
      </w:r>
    </w:p>
    <w:p w:rsidR="00716D3F" w:rsidRDefault="00C1703D">
      <w:pPr>
        <w:pStyle w:val="Heading3"/>
      </w:pPr>
      <w:r>
        <w:t>During the Exercise</w:t>
      </w:r>
    </w:p>
    <w:p w:rsidR="00716D3F" w:rsidRDefault="00C1703D">
      <w:pPr>
        <w:numPr>
          <w:ilvl w:val="0"/>
          <w:numId w:val="1"/>
        </w:numPr>
        <w:spacing w:after="120"/>
        <w:ind w:hanging="360"/>
      </w:pPr>
      <w:r>
        <w:t>Respond to exercise events and information as if the emergency were real, unless otherwise directed by an exercise controller.</w:t>
      </w:r>
    </w:p>
    <w:p w:rsidR="00716D3F" w:rsidRDefault="00C1703D">
      <w:pPr>
        <w:numPr>
          <w:ilvl w:val="0"/>
          <w:numId w:val="1"/>
        </w:numPr>
        <w:spacing w:after="120"/>
        <w:ind w:hanging="360"/>
      </w:pPr>
      <w:r>
        <w:t>Controllers will give you only information they are specifically directed to disseminate.  You are expected to obtain other necessary information through existing emergency information channels.</w:t>
      </w:r>
    </w:p>
    <w:p w:rsidR="00716D3F" w:rsidRDefault="00C1703D">
      <w:pPr>
        <w:numPr>
          <w:ilvl w:val="0"/>
          <w:numId w:val="1"/>
        </w:numPr>
        <w:spacing w:after="120"/>
        <w:ind w:hanging="360"/>
      </w:pPr>
      <w:r>
        <w:t>Do not engage in personal conversations with controllers, evaluators, observers, or media personnel.  If you are asked an exercise-related question, give a short, concise answer.  If you are busy and cannot immediately respond, indicate that, but report back with an answer as soon as possible.</w:t>
      </w:r>
    </w:p>
    <w:p w:rsidR="00716D3F" w:rsidRDefault="00C1703D">
      <w:pPr>
        <w:numPr>
          <w:ilvl w:val="0"/>
          <w:numId w:val="1"/>
        </w:numPr>
        <w:spacing w:after="120"/>
        <w:ind w:hanging="360"/>
      </w:pPr>
      <w:r>
        <w:t>If you do not understand the scope of the exercise, or if you are uncertain about an organization’s participation in an exercise, ask a controller.</w:t>
      </w:r>
    </w:p>
    <w:p w:rsidR="00716D3F" w:rsidRDefault="00C1703D">
      <w:pPr>
        <w:numPr>
          <w:ilvl w:val="0"/>
          <w:numId w:val="1"/>
        </w:numPr>
        <w:spacing w:after="120"/>
        <w:ind w:hanging="360"/>
      </w:pPr>
      <w:r>
        <w:t>Parts of the scenario may seem implausible.  Recognize that the exercise has objectives to satisfy and may require incorporation of unrealistic aspects.  Every effort has been made by the exercise’s trusted agents to balance realism with safety and to create an effective learning and evaluation environment.</w:t>
      </w:r>
    </w:p>
    <w:p w:rsidR="00716D3F" w:rsidRDefault="00C1703D">
      <w:pPr>
        <w:numPr>
          <w:ilvl w:val="0"/>
          <w:numId w:val="1"/>
        </w:numPr>
        <w:spacing w:after="120"/>
        <w:ind w:hanging="360"/>
      </w:pPr>
      <w:r>
        <w:rPr>
          <w:sz w:val="32"/>
          <w:szCs w:val="32"/>
        </w:rPr>
        <w:t xml:space="preserve">All exercise communications will begin and end with the statement </w:t>
      </w:r>
      <w:r>
        <w:rPr>
          <w:b/>
          <w:sz w:val="32"/>
          <w:szCs w:val="32"/>
        </w:rPr>
        <w:t>“This is an exercise.”</w:t>
      </w:r>
      <w:r>
        <w:rPr>
          <w:sz w:val="32"/>
          <w:szCs w:val="32"/>
        </w:rPr>
        <w:t xml:space="preserve">  This precaution is taken so that anyone who overhears the conversation will not mistake exercise play for a real-world emergency.</w:t>
      </w:r>
    </w:p>
    <w:p w:rsidR="00716D3F" w:rsidRDefault="00C1703D">
      <w:pPr>
        <w:numPr>
          <w:ilvl w:val="0"/>
          <w:numId w:val="1"/>
        </w:numPr>
        <w:spacing w:after="120"/>
        <w:ind w:hanging="360"/>
      </w:pPr>
      <w:r>
        <w:t>When you communicate with the SimCell, identify the organization or individual with whom you wish to speak.</w:t>
      </w:r>
    </w:p>
    <w:p w:rsidR="00716D3F" w:rsidRDefault="00C1703D">
      <w:pPr>
        <w:numPr>
          <w:ilvl w:val="0"/>
          <w:numId w:val="1"/>
        </w:numPr>
        <w:spacing w:after="120"/>
        <w:ind w:hanging="360"/>
      </w:pPr>
      <w:r>
        <w:t>Speak when you take an action.  This procedure will ensure that evaluators are aware of critical actions as they occur.</w:t>
      </w:r>
    </w:p>
    <w:p w:rsidR="00716D3F" w:rsidRDefault="00C1703D">
      <w:pPr>
        <w:numPr>
          <w:ilvl w:val="0"/>
          <w:numId w:val="1"/>
        </w:numPr>
        <w:spacing w:after="120"/>
        <w:ind w:hanging="360"/>
      </w:pPr>
      <w:r>
        <w:t>Maintain a log of your activities.  Many times, this log may include documentation of activities that were missed by a controller or evaluator.</w:t>
      </w:r>
    </w:p>
    <w:p w:rsidR="00716D3F" w:rsidRDefault="00C1703D">
      <w:pPr>
        <w:pStyle w:val="Heading3"/>
      </w:pPr>
      <w:r>
        <w:t>After the Exercise</w:t>
      </w:r>
    </w:p>
    <w:p w:rsidR="00716D3F" w:rsidRDefault="00C1703D">
      <w:pPr>
        <w:numPr>
          <w:ilvl w:val="0"/>
          <w:numId w:val="1"/>
        </w:numPr>
        <w:spacing w:after="120"/>
        <w:ind w:hanging="360"/>
      </w:pPr>
      <w:r>
        <w:t>Participate in the Hot Wash at your venue with controllers and evaluators.</w:t>
      </w:r>
    </w:p>
    <w:p w:rsidR="00716D3F" w:rsidRDefault="00C1703D">
      <w:pPr>
        <w:numPr>
          <w:ilvl w:val="0"/>
          <w:numId w:val="1"/>
        </w:numPr>
        <w:spacing w:after="120"/>
        <w:ind w:hanging="360"/>
      </w:pPr>
      <w:r>
        <w:t>Complete the Participant Feedback Form.  This form allows you to comment candidly on emergency response activities and exercise effectiveness.  Provide the completed form to a controller or evaluator.</w:t>
      </w:r>
    </w:p>
    <w:p w:rsidR="00716D3F" w:rsidRDefault="00C1703D">
      <w:pPr>
        <w:numPr>
          <w:ilvl w:val="0"/>
          <w:numId w:val="1"/>
        </w:numPr>
        <w:spacing w:after="120"/>
        <w:ind w:hanging="360"/>
      </w:pPr>
      <w:r>
        <w:t>Provide any notes or materials generated from the exercise to your controller or evaluator for review and inclusion in the AAR.</w:t>
      </w:r>
    </w:p>
    <w:p w:rsidR="00716D3F" w:rsidRDefault="00C1703D">
      <w:pPr>
        <w:pStyle w:val="Heading2"/>
      </w:pPr>
      <w:bookmarkStart w:id="11" w:name="h.3rdcrjn" w:colFirst="0" w:colLast="0"/>
      <w:bookmarkEnd w:id="11"/>
      <w:r>
        <w:t>Simulation Guidelines</w:t>
      </w:r>
    </w:p>
    <w:p w:rsidR="00716D3F" w:rsidRDefault="00C1703D">
      <w:pPr>
        <w:spacing w:after="160"/>
      </w:pPr>
      <w:r>
        <w:t xml:space="preserve">Because the exercise is of limited duration and scope, certain details will be simulated.  The physical description of what would fully occur at the incident sites and surrounding areas will be relayed to players by simulators or controllers.  A SimCell can upon request simulate the roles and interactions of nonparticipating organizations or individuals. </w:t>
      </w:r>
    </w:p>
    <w:p w:rsidR="00716D3F" w:rsidRDefault="00C1703D">
      <w:r>
        <w:br w:type="page"/>
      </w:r>
    </w:p>
    <w:p w:rsidR="00716D3F" w:rsidRDefault="00716D3F">
      <w:pPr>
        <w:widowControl w:val="0"/>
        <w:spacing w:line="276" w:lineRule="auto"/>
      </w:pPr>
    </w:p>
    <w:p w:rsidR="00716D3F" w:rsidRDefault="00C1703D">
      <w:pPr>
        <w:pStyle w:val="Heading1"/>
      </w:pPr>
      <w:bookmarkStart w:id="12" w:name="h.26in1rg" w:colFirst="0" w:colLast="0"/>
      <w:bookmarkEnd w:id="12"/>
      <w:r>
        <w:t>Appendix A:  Exercise Schedule</w:t>
      </w:r>
    </w:p>
    <w:p w:rsidR="00716D3F" w:rsidRDefault="00C1703D">
      <w:pPr>
        <w:spacing w:after="160"/>
      </w:pPr>
      <w:r>
        <w:rPr>
          <w:b/>
        </w:rPr>
        <w:t>Note:</w:t>
      </w:r>
      <w:r>
        <w:t xml:space="preserve">  Because this information is updated throughout the exercise planning process, appendices may be developed as stand-alone documents rather than part of the ExPlan.</w:t>
      </w:r>
    </w:p>
    <w:tbl>
      <w:tblPr>
        <w:tblStyle w:val="a2"/>
        <w:tblW w:w="1132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2086"/>
        <w:gridCol w:w="2086"/>
        <w:gridCol w:w="3578"/>
        <w:gridCol w:w="3578"/>
      </w:tblGrid>
      <w:tr w:rsidR="00716D3F">
        <w:trPr>
          <w:jc w:val="center"/>
        </w:trPr>
        <w:tc>
          <w:tcPr>
            <w:tcW w:w="2086" w:type="dxa"/>
            <w:tcBorders>
              <w:left w:val="single" w:sz="6" w:space="0" w:color="FFFFFF"/>
              <w:right w:val="single" w:sz="6" w:space="0" w:color="FFFFFF"/>
            </w:tcBorders>
            <w:shd w:val="clear" w:color="auto" w:fill="000080"/>
          </w:tcPr>
          <w:p w:rsidR="00716D3F" w:rsidRPr="00CB5807" w:rsidRDefault="00C1703D">
            <w:pPr>
              <w:spacing w:before="40" w:after="40"/>
              <w:jc w:val="center"/>
              <w:rPr>
                <w:color w:val="FFFFFF" w:themeColor="background1"/>
              </w:rPr>
            </w:pPr>
            <w:r w:rsidRPr="00CB5807">
              <w:rPr>
                <w:rFonts w:ascii="Arial" w:eastAsia="Arial" w:hAnsi="Arial" w:cs="Arial"/>
                <w:b/>
                <w:color w:val="FFFFFF" w:themeColor="background1"/>
                <w:sz w:val="20"/>
                <w:szCs w:val="20"/>
              </w:rPr>
              <w:t>Date</w:t>
            </w:r>
          </w:p>
        </w:tc>
        <w:tc>
          <w:tcPr>
            <w:tcW w:w="2086" w:type="dxa"/>
            <w:tcBorders>
              <w:left w:val="single" w:sz="6" w:space="0" w:color="FFFFFF"/>
              <w:right w:val="single" w:sz="6" w:space="0" w:color="FFFFFF"/>
            </w:tcBorders>
            <w:shd w:val="clear" w:color="auto" w:fill="000080"/>
          </w:tcPr>
          <w:p w:rsidR="00716D3F" w:rsidRPr="00CB5807" w:rsidRDefault="00C1703D">
            <w:pPr>
              <w:spacing w:before="40" w:after="40"/>
              <w:jc w:val="center"/>
              <w:rPr>
                <w:color w:val="FFFFFF" w:themeColor="background1"/>
              </w:rPr>
            </w:pPr>
            <w:r w:rsidRPr="00CB5807">
              <w:rPr>
                <w:rFonts w:ascii="Arial" w:eastAsia="Arial" w:hAnsi="Arial" w:cs="Arial"/>
                <w:b/>
                <w:color w:val="FFFFFF" w:themeColor="background1"/>
                <w:sz w:val="20"/>
                <w:szCs w:val="20"/>
              </w:rPr>
              <w:t>Time</w:t>
            </w:r>
          </w:p>
        </w:tc>
        <w:tc>
          <w:tcPr>
            <w:tcW w:w="3578" w:type="dxa"/>
            <w:tcBorders>
              <w:left w:val="single" w:sz="6" w:space="0" w:color="FFFFFF"/>
              <w:right w:val="single" w:sz="6" w:space="0" w:color="FFFFFF"/>
            </w:tcBorders>
            <w:shd w:val="clear" w:color="auto" w:fill="000080"/>
          </w:tcPr>
          <w:p w:rsidR="00716D3F" w:rsidRPr="00CB5807" w:rsidRDefault="00C1703D">
            <w:pPr>
              <w:spacing w:before="40" w:after="40"/>
              <w:jc w:val="center"/>
              <w:rPr>
                <w:color w:val="FFFFFF" w:themeColor="background1"/>
              </w:rPr>
            </w:pPr>
            <w:r w:rsidRPr="00CB5807">
              <w:rPr>
                <w:rFonts w:ascii="Arial" w:eastAsia="Arial" w:hAnsi="Arial" w:cs="Arial"/>
                <w:b/>
                <w:color w:val="FFFFFF" w:themeColor="background1"/>
                <w:sz w:val="20"/>
                <w:szCs w:val="20"/>
              </w:rPr>
              <w:t>Activity</w:t>
            </w:r>
          </w:p>
        </w:tc>
        <w:tc>
          <w:tcPr>
            <w:tcW w:w="3578" w:type="dxa"/>
            <w:tcBorders>
              <w:left w:val="single" w:sz="6" w:space="0" w:color="FFFFFF"/>
              <w:right w:val="single" w:sz="6" w:space="0" w:color="FFFFFF"/>
            </w:tcBorders>
            <w:shd w:val="clear" w:color="auto" w:fill="000080"/>
          </w:tcPr>
          <w:p w:rsidR="00716D3F" w:rsidRPr="00CB5807" w:rsidRDefault="00C1703D">
            <w:pPr>
              <w:spacing w:before="40" w:after="40"/>
              <w:jc w:val="center"/>
              <w:rPr>
                <w:color w:val="FFFFFF" w:themeColor="background1"/>
              </w:rPr>
            </w:pPr>
            <w:r w:rsidRPr="00CB5807">
              <w:rPr>
                <w:rFonts w:ascii="Arial" w:eastAsia="Arial" w:hAnsi="Arial" w:cs="Arial"/>
                <w:b/>
                <w:color w:val="FFFFFF" w:themeColor="background1"/>
                <w:sz w:val="20"/>
                <w:szCs w:val="20"/>
              </w:rPr>
              <w:t>Location</w:t>
            </w:r>
          </w:p>
        </w:tc>
      </w:tr>
      <w:tr w:rsidR="00716D3F">
        <w:trPr>
          <w:jc w:val="center"/>
        </w:trPr>
        <w:tc>
          <w:tcPr>
            <w:tcW w:w="11328" w:type="dxa"/>
            <w:gridSpan w:val="4"/>
            <w:shd w:val="clear" w:color="auto" w:fill="D9D9D9"/>
          </w:tcPr>
          <w:p w:rsidR="00716D3F" w:rsidRDefault="00C1703D">
            <w:pPr>
              <w:spacing w:before="40" w:after="40"/>
              <w:jc w:val="center"/>
            </w:pPr>
            <w:r>
              <w:rPr>
                <w:rFonts w:ascii="Arial" w:eastAsia="Arial" w:hAnsi="Arial" w:cs="Arial"/>
                <w:b/>
                <w:sz w:val="20"/>
                <w:szCs w:val="20"/>
              </w:rPr>
              <w:t>Pre-Exercise Week</w:t>
            </w:r>
          </w:p>
        </w:tc>
      </w:tr>
      <w:tr w:rsidR="00716D3F">
        <w:trPr>
          <w:jc w:val="center"/>
        </w:trPr>
        <w:tc>
          <w:tcPr>
            <w:tcW w:w="2086" w:type="dxa"/>
          </w:tcPr>
          <w:p w:rsidR="00716D3F" w:rsidRDefault="00C1703D">
            <w:pPr>
              <w:spacing w:before="40" w:after="40"/>
            </w:pPr>
            <w:r>
              <w:rPr>
                <w:rFonts w:ascii="Arial" w:eastAsia="Arial" w:hAnsi="Arial" w:cs="Arial"/>
                <w:sz w:val="20"/>
                <w:szCs w:val="20"/>
              </w:rPr>
              <w:t>March 18, 2015</w:t>
            </w:r>
          </w:p>
        </w:tc>
        <w:tc>
          <w:tcPr>
            <w:tcW w:w="2086" w:type="dxa"/>
          </w:tcPr>
          <w:p w:rsidR="00716D3F" w:rsidRDefault="00716D3F">
            <w:pPr>
              <w:spacing w:before="40" w:after="40"/>
            </w:pPr>
          </w:p>
        </w:tc>
        <w:tc>
          <w:tcPr>
            <w:tcW w:w="3578" w:type="dxa"/>
          </w:tcPr>
          <w:p w:rsidR="00716D3F" w:rsidRDefault="00C1703D">
            <w:pPr>
              <w:spacing w:before="40" w:after="40"/>
            </w:pPr>
            <w:r>
              <w:rPr>
                <w:rFonts w:ascii="Arial" w:eastAsia="Arial" w:hAnsi="Arial" w:cs="Arial"/>
                <w:sz w:val="20"/>
                <w:szCs w:val="20"/>
              </w:rPr>
              <w:t>Western New York (WNY) Initial Planning Conference (IPC)</w:t>
            </w:r>
          </w:p>
        </w:tc>
        <w:tc>
          <w:tcPr>
            <w:tcW w:w="3578" w:type="dxa"/>
          </w:tcPr>
          <w:p w:rsidR="00716D3F" w:rsidRDefault="00C1703D">
            <w:pPr>
              <w:spacing w:before="40" w:after="40"/>
            </w:pPr>
            <w:r>
              <w:rPr>
                <w:rFonts w:ascii="Arial" w:eastAsia="Arial" w:hAnsi="Arial" w:cs="Arial"/>
                <w:sz w:val="20"/>
                <w:szCs w:val="20"/>
              </w:rPr>
              <w:t>Erie County Fire Training Center (ECFTC)</w:t>
            </w:r>
          </w:p>
        </w:tc>
      </w:tr>
      <w:tr w:rsidR="00716D3F">
        <w:trPr>
          <w:jc w:val="center"/>
        </w:trPr>
        <w:tc>
          <w:tcPr>
            <w:tcW w:w="2086" w:type="dxa"/>
          </w:tcPr>
          <w:p w:rsidR="00716D3F" w:rsidRDefault="00C1703D">
            <w:pPr>
              <w:spacing w:before="40" w:after="40"/>
            </w:pPr>
            <w:r>
              <w:rPr>
                <w:rFonts w:ascii="Arial" w:eastAsia="Arial" w:hAnsi="Arial" w:cs="Arial"/>
                <w:sz w:val="20"/>
                <w:szCs w:val="20"/>
              </w:rPr>
              <w:t>March 22, 2015</w:t>
            </w:r>
          </w:p>
        </w:tc>
        <w:tc>
          <w:tcPr>
            <w:tcW w:w="2086" w:type="dxa"/>
          </w:tcPr>
          <w:p w:rsidR="00716D3F" w:rsidRDefault="00716D3F">
            <w:pPr>
              <w:spacing w:before="40" w:after="40"/>
            </w:pPr>
          </w:p>
        </w:tc>
        <w:tc>
          <w:tcPr>
            <w:tcW w:w="3578" w:type="dxa"/>
          </w:tcPr>
          <w:p w:rsidR="00716D3F" w:rsidRDefault="00C1703D">
            <w:pPr>
              <w:spacing w:before="40" w:after="40"/>
            </w:pPr>
            <w:r>
              <w:rPr>
                <w:rFonts w:ascii="Arial" w:eastAsia="Arial" w:hAnsi="Arial" w:cs="Arial"/>
                <w:sz w:val="20"/>
                <w:szCs w:val="20"/>
              </w:rPr>
              <w:t>Finger Lakes (FL) IPC</w:t>
            </w:r>
          </w:p>
        </w:tc>
        <w:tc>
          <w:tcPr>
            <w:tcW w:w="3578" w:type="dxa"/>
          </w:tcPr>
          <w:p w:rsidR="00716D3F" w:rsidRDefault="00C1703D">
            <w:pPr>
              <w:spacing w:before="40" w:after="40"/>
            </w:pPr>
            <w:r>
              <w:rPr>
                <w:rFonts w:ascii="Arial" w:eastAsia="Arial" w:hAnsi="Arial" w:cs="Arial"/>
                <w:sz w:val="20"/>
                <w:szCs w:val="20"/>
              </w:rPr>
              <w:t>University of Rochester (UR)/St. Joseph’s of Elmira</w:t>
            </w:r>
          </w:p>
        </w:tc>
      </w:tr>
      <w:tr w:rsidR="00716D3F">
        <w:trPr>
          <w:jc w:val="center"/>
        </w:trPr>
        <w:tc>
          <w:tcPr>
            <w:tcW w:w="2086" w:type="dxa"/>
          </w:tcPr>
          <w:p w:rsidR="00716D3F" w:rsidRDefault="00C1703D">
            <w:pPr>
              <w:spacing w:before="40" w:after="40"/>
            </w:pPr>
            <w:r>
              <w:rPr>
                <w:rFonts w:ascii="Arial" w:eastAsia="Arial" w:hAnsi="Arial" w:cs="Arial"/>
                <w:sz w:val="20"/>
                <w:szCs w:val="20"/>
              </w:rPr>
              <w:t>April 13, 2015</w:t>
            </w:r>
          </w:p>
        </w:tc>
        <w:tc>
          <w:tcPr>
            <w:tcW w:w="2086" w:type="dxa"/>
          </w:tcPr>
          <w:p w:rsidR="00716D3F" w:rsidRDefault="00716D3F">
            <w:pPr>
              <w:spacing w:before="40" w:after="40"/>
            </w:pPr>
          </w:p>
        </w:tc>
        <w:tc>
          <w:tcPr>
            <w:tcW w:w="3578" w:type="dxa"/>
          </w:tcPr>
          <w:p w:rsidR="00716D3F" w:rsidRDefault="00C1703D">
            <w:pPr>
              <w:spacing w:before="40" w:after="40"/>
            </w:pPr>
            <w:r>
              <w:rPr>
                <w:rFonts w:ascii="Arial" w:eastAsia="Arial" w:hAnsi="Arial" w:cs="Arial"/>
                <w:sz w:val="20"/>
                <w:szCs w:val="20"/>
              </w:rPr>
              <w:t>Regional ExPlan ready for release</w:t>
            </w:r>
          </w:p>
        </w:tc>
        <w:tc>
          <w:tcPr>
            <w:tcW w:w="3578" w:type="dxa"/>
          </w:tcPr>
          <w:p w:rsidR="00716D3F" w:rsidRDefault="00C1703D">
            <w:pPr>
              <w:spacing w:before="40" w:after="40"/>
            </w:pPr>
            <w:r>
              <w:rPr>
                <w:rFonts w:ascii="Arial" w:eastAsia="Arial" w:hAnsi="Arial" w:cs="Arial"/>
                <w:sz w:val="20"/>
                <w:szCs w:val="20"/>
              </w:rPr>
              <w:t>Design Team</w:t>
            </w:r>
          </w:p>
        </w:tc>
      </w:tr>
      <w:tr w:rsidR="00716D3F">
        <w:trPr>
          <w:jc w:val="center"/>
        </w:trPr>
        <w:tc>
          <w:tcPr>
            <w:tcW w:w="2086" w:type="dxa"/>
          </w:tcPr>
          <w:p w:rsidR="00716D3F" w:rsidRDefault="00C1703D">
            <w:pPr>
              <w:spacing w:before="40" w:after="40"/>
            </w:pPr>
            <w:r>
              <w:rPr>
                <w:rFonts w:ascii="Arial" w:eastAsia="Arial" w:hAnsi="Arial" w:cs="Arial"/>
                <w:sz w:val="20"/>
                <w:szCs w:val="20"/>
              </w:rPr>
              <w:t>May 4, 2015</w:t>
            </w:r>
          </w:p>
        </w:tc>
        <w:tc>
          <w:tcPr>
            <w:tcW w:w="2086" w:type="dxa"/>
          </w:tcPr>
          <w:p w:rsidR="00716D3F" w:rsidRDefault="00716D3F">
            <w:pPr>
              <w:spacing w:before="40" w:after="40"/>
            </w:pPr>
          </w:p>
        </w:tc>
        <w:tc>
          <w:tcPr>
            <w:tcW w:w="3578" w:type="dxa"/>
          </w:tcPr>
          <w:p w:rsidR="00716D3F" w:rsidRDefault="00C1703D">
            <w:pPr>
              <w:spacing w:before="40" w:after="40"/>
            </w:pPr>
            <w:r>
              <w:rPr>
                <w:rFonts w:ascii="Arial" w:eastAsia="Arial" w:hAnsi="Arial" w:cs="Arial"/>
                <w:sz w:val="20"/>
                <w:szCs w:val="20"/>
              </w:rPr>
              <w:t>Participant Letters of Interest sent out</w:t>
            </w:r>
          </w:p>
        </w:tc>
        <w:tc>
          <w:tcPr>
            <w:tcW w:w="3578" w:type="dxa"/>
          </w:tcPr>
          <w:p w:rsidR="00716D3F" w:rsidRDefault="00C1703D">
            <w:pPr>
              <w:spacing w:before="40" w:after="40"/>
            </w:pPr>
            <w:r>
              <w:rPr>
                <w:rFonts w:ascii="Arial" w:eastAsia="Arial" w:hAnsi="Arial" w:cs="Arial"/>
                <w:sz w:val="20"/>
                <w:szCs w:val="20"/>
              </w:rPr>
              <w:t>Design Team</w:t>
            </w:r>
          </w:p>
        </w:tc>
      </w:tr>
      <w:tr w:rsidR="00716D3F">
        <w:trPr>
          <w:jc w:val="center"/>
        </w:trPr>
        <w:tc>
          <w:tcPr>
            <w:tcW w:w="2086" w:type="dxa"/>
          </w:tcPr>
          <w:p w:rsidR="00716D3F" w:rsidRDefault="00C1703D">
            <w:pPr>
              <w:spacing w:before="40" w:after="40"/>
            </w:pPr>
            <w:r>
              <w:rPr>
                <w:rFonts w:ascii="Arial" w:eastAsia="Arial" w:hAnsi="Arial" w:cs="Arial"/>
                <w:sz w:val="20"/>
                <w:szCs w:val="20"/>
              </w:rPr>
              <w:t>May 11, 2015</w:t>
            </w:r>
          </w:p>
        </w:tc>
        <w:tc>
          <w:tcPr>
            <w:tcW w:w="2086" w:type="dxa"/>
          </w:tcPr>
          <w:p w:rsidR="00716D3F" w:rsidRDefault="00716D3F">
            <w:pPr>
              <w:spacing w:before="40" w:after="40"/>
            </w:pPr>
          </w:p>
        </w:tc>
        <w:tc>
          <w:tcPr>
            <w:tcW w:w="3578" w:type="dxa"/>
          </w:tcPr>
          <w:p w:rsidR="00716D3F" w:rsidRDefault="00C1703D">
            <w:pPr>
              <w:spacing w:before="40" w:after="40"/>
            </w:pPr>
            <w:r>
              <w:rPr>
                <w:rFonts w:ascii="Arial" w:eastAsia="Arial" w:hAnsi="Arial" w:cs="Arial"/>
                <w:sz w:val="20"/>
                <w:szCs w:val="20"/>
              </w:rPr>
              <w:t>Discipline Specific ExPlans available</w:t>
            </w:r>
          </w:p>
        </w:tc>
        <w:tc>
          <w:tcPr>
            <w:tcW w:w="3578" w:type="dxa"/>
          </w:tcPr>
          <w:p w:rsidR="00716D3F" w:rsidRDefault="00C1703D">
            <w:pPr>
              <w:spacing w:before="40" w:after="40"/>
            </w:pPr>
            <w:r>
              <w:rPr>
                <w:rFonts w:ascii="Arial" w:eastAsia="Arial" w:hAnsi="Arial" w:cs="Arial"/>
                <w:sz w:val="20"/>
                <w:szCs w:val="20"/>
              </w:rPr>
              <w:t>Design Team</w:t>
            </w:r>
          </w:p>
        </w:tc>
      </w:tr>
      <w:tr w:rsidR="00716D3F">
        <w:trPr>
          <w:jc w:val="center"/>
        </w:trPr>
        <w:tc>
          <w:tcPr>
            <w:tcW w:w="2086" w:type="dxa"/>
          </w:tcPr>
          <w:p w:rsidR="00716D3F" w:rsidRDefault="00C1703D">
            <w:pPr>
              <w:spacing w:before="40" w:after="40"/>
            </w:pPr>
            <w:r>
              <w:rPr>
                <w:rFonts w:ascii="Arial" w:eastAsia="Arial" w:hAnsi="Arial" w:cs="Arial"/>
                <w:sz w:val="20"/>
                <w:szCs w:val="20"/>
              </w:rPr>
              <w:t>June 12, 2015</w:t>
            </w:r>
          </w:p>
        </w:tc>
        <w:tc>
          <w:tcPr>
            <w:tcW w:w="2086" w:type="dxa"/>
          </w:tcPr>
          <w:p w:rsidR="00716D3F" w:rsidRDefault="00716D3F">
            <w:pPr>
              <w:spacing w:before="40" w:after="40"/>
            </w:pPr>
          </w:p>
        </w:tc>
        <w:tc>
          <w:tcPr>
            <w:tcW w:w="3578" w:type="dxa"/>
          </w:tcPr>
          <w:p w:rsidR="00716D3F" w:rsidRDefault="00C1703D">
            <w:pPr>
              <w:spacing w:before="40" w:after="40"/>
            </w:pPr>
            <w:r>
              <w:rPr>
                <w:rFonts w:ascii="Arial" w:eastAsia="Arial" w:hAnsi="Arial" w:cs="Arial"/>
                <w:sz w:val="20"/>
                <w:szCs w:val="20"/>
              </w:rPr>
              <w:t>Participant Letters of Interest Due</w:t>
            </w:r>
          </w:p>
        </w:tc>
        <w:tc>
          <w:tcPr>
            <w:tcW w:w="3578" w:type="dxa"/>
          </w:tcPr>
          <w:p w:rsidR="00716D3F" w:rsidRDefault="00C1703D">
            <w:pPr>
              <w:spacing w:before="40" w:after="40"/>
            </w:pPr>
            <w:r>
              <w:rPr>
                <w:rFonts w:ascii="Arial" w:eastAsia="Arial" w:hAnsi="Arial" w:cs="Arial"/>
                <w:sz w:val="20"/>
                <w:szCs w:val="20"/>
              </w:rPr>
              <w:t>Design Team</w:t>
            </w:r>
          </w:p>
        </w:tc>
      </w:tr>
      <w:tr w:rsidR="00716D3F">
        <w:trPr>
          <w:jc w:val="center"/>
        </w:trPr>
        <w:tc>
          <w:tcPr>
            <w:tcW w:w="2086" w:type="dxa"/>
          </w:tcPr>
          <w:p w:rsidR="00716D3F" w:rsidRDefault="00C1703D">
            <w:pPr>
              <w:spacing w:before="40" w:after="40"/>
            </w:pPr>
            <w:r>
              <w:rPr>
                <w:rFonts w:ascii="Arial" w:eastAsia="Arial" w:hAnsi="Arial" w:cs="Arial"/>
                <w:sz w:val="20"/>
                <w:szCs w:val="20"/>
              </w:rPr>
              <w:t>June 17, 2015</w:t>
            </w:r>
          </w:p>
        </w:tc>
        <w:tc>
          <w:tcPr>
            <w:tcW w:w="2086" w:type="dxa"/>
          </w:tcPr>
          <w:p w:rsidR="00716D3F" w:rsidRDefault="00716D3F">
            <w:pPr>
              <w:spacing w:before="40" w:after="40"/>
            </w:pPr>
          </w:p>
        </w:tc>
        <w:tc>
          <w:tcPr>
            <w:tcW w:w="3578" w:type="dxa"/>
          </w:tcPr>
          <w:p w:rsidR="00716D3F" w:rsidRDefault="00C1703D">
            <w:pPr>
              <w:spacing w:before="40" w:after="40"/>
            </w:pPr>
            <w:r>
              <w:rPr>
                <w:rFonts w:ascii="Arial" w:eastAsia="Arial" w:hAnsi="Arial" w:cs="Arial"/>
                <w:sz w:val="20"/>
                <w:szCs w:val="20"/>
              </w:rPr>
              <w:t>WNY Middle Planning Conference (MPC)</w:t>
            </w:r>
          </w:p>
        </w:tc>
        <w:tc>
          <w:tcPr>
            <w:tcW w:w="3578" w:type="dxa"/>
          </w:tcPr>
          <w:p w:rsidR="00716D3F" w:rsidRDefault="00C1703D">
            <w:pPr>
              <w:spacing w:before="40" w:after="40"/>
            </w:pPr>
            <w:r>
              <w:rPr>
                <w:rFonts w:ascii="Arial" w:eastAsia="Arial" w:hAnsi="Arial" w:cs="Arial"/>
                <w:sz w:val="20"/>
                <w:szCs w:val="20"/>
              </w:rPr>
              <w:t>ECFTC</w:t>
            </w:r>
          </w:p>
        </w:tc>
      </w:tr>
      <w:tr w:rsidR="00716D3F">
        <w:trPr>
          <w:jc w:val="center"/>
        </w:trPr>
        <w:tc>
          <w:tcPr>
            <w:tcW w:w="2086" w:type="dxa"/>
          </w:tcPr>
          <w:p w:rsidR="00716D3F" w:rsidRDefault="00C1703D">
            <w:pPr>
              <w:spacing w:before="40" w:after="40"/>
            </w:pPr>
            <w:r>
              <w:rPr>
                <w:rFonts w:ascii="Arial" w:eastAsia="Arial" w:hAnsi="Arial" w:cs="Arial"/>
                <w:sz w:val="20"/>
                <w:szCs w:val="20"/>
              </w:rPr>
              <w:t>June 22, 2015</w:t>
            </w:r>
          </w:p>
        </w:tc>
        <w:tc>
          <w:tcPr>
            <w:tcW w:w="2086" w:type="dxa"/>
          </w:tcPr>
          <w:p w:rsidR="00716D3F" w:rsidRDefault="00716D3F">
            <w:pPr>
              <w:spacing w:before="40" w:after="40"/>
            </w:pPr>
          </w:p>
        </w:tc>
        <w:tc>
          <w:tcPr>
            <w:tcW w:w="3578" w:type="dxa"/>
          </w:tcPr>
          <w:p w:rsidR="00716D3F" w:rsidRDefault="00C1703D">
            <w:pPr>
              <w:spacing w:before="40" w:after="40"/>
            </w:pPr>
            <w:r>
              <w:rPr>
                <w:rFonts w:ascii="Arial" w:eastAsia="Arial" w:hAnsi="Arial" w:cs="Arial"/>
                <w:sz w:val="20"/>
                <w:szCs w:val="20"/>
              </w:rPr>
              <w:t>FL MPC</w:t>
            </w:r>
          </w:p>
        </w:tc>
        <w:tc>
          <w:tcPr>
            <w:tcW w:w="3578" w:type="dxa"/>
          </w:tcPr>
          <w:p w:rsidR="00716D3F" w:rsidRDefault="00C1703D">
            <w:pPr>
              <w:spacing w:before="40" w:after="40"/>
            </w:pPr>
            <w:r>
              <w:rPr>
                <w:rFonts w:ascii="Arial" w:eastAsia="Arial" w:hAnsi="Arial" w:cs="Arial"/>
                <w:sz w:val="20"/>
                <w:szCs w:val="20"/>
              </w:rPr>
              <w:t>U of R/St. Joseph’s of Elmira</w:t>
            </w:r>
          </w:p>
        </w:tc>
      </w:tr>
      <w:tr w:rsidR="00716D3F">
        <w:trPr>
          <w:jc w:val="center"/>
        </w:trPr>
        <w:tc>
          <w:tcPr>
            <w:tcW w:w="2086" w:type="dxa"/>
          </w:tcPr>
          <w:p w:rsidR="00716D3F" w:rsidRDefault="00C1703D">
            <w:pPr>
              <w:spacing w:before="40" w:after="40"/>
            </w:pPr>
            <w:r>
              <w:rPr>
                <w:rFonts w:ascii="Arial" w:eastAsia="Arial" w:hAnsi="Arial" w:cs="Arial"/>
                <w:sz w:val="20"/>
                <w:szCs w:val="20"/>
              </w:rPr>
              <w:t>August 8, 2015</w:t>
            </w:r>
          </w:p>
        </w:tc>
        <w:tc>
          <w:tcPr>
            <w:tcW w:w="2086" w:type="dxa"/>
          </w:tcPr>
          <w:p w:rsidR="00716D3F" w:rsidRDefault="00C1703D">
            <w:pPr>
              <w:spacing w:before="40" w:after="40"/>
            </w:pPr>
            <w:r>
              <w:rPr>
                <w:rFonts w:ascii="Arial" w:eastAsia="Arial" w:hAnsi="Arial" w:cs="Arial"/>
                <w:sz w:val="20"/>
                <w:szCs w:val="20"/>
              </w:rPr>
              <w:t>0900 – 1200</w:t>
            </w:r>
          </w:p>
        </w:tc>
        <w:tc>
          <w:tcPr>
            <w:tcW w:w="3578" w:type="dxa"/>
          </w:tcPr>
          <w:p w:rsidR="00716D3F" w:rsidRDefault="00C1703D">
            <w:pPr>
              <w:spacing w:before="40" w:after="40"/>
            </w:pPr>
            <w:r>
              <w:rPr>
                <w:rFonts w:ascii="Arial" w:eastAsia="Arial" w:hAnsi="Arial" w:cs="Arial"/>
                <w:sz w:val="20"/>
                <w:szCs w:val="20"/>
              </w:rPr>
              <w:t>RACES/ARES Regional Exercise</w:t>
            </w:r>
          </w:p>
        </w:tc>
        <w:tc>
          <w:tcPr>
            <w:tcW w:w="3578" w:type="dxa"/>
          </w:tcPr>
          <w:p w:rsidR="00716D3F" w:rsidRDefault="00C1703D">
            <w:pPr>
              <w:spacing w:before="40" w:after="40"/>
            </w:pPr>
            <w:r>
              <w:rPr>
                <w:rFonts w:ascii="Arial" w:eastAsia="Arial" w:hAnsi="Arial" w:cs="Arial"/>
                <w:sz w:val="20"/>
                <w:szCs w:val="20"/>
              </w:rPr>
              <w:t>Western Region</w:t>
            </w:r>
          </w:p>
        </w:tc>
      </w:tr>
      <w:tr w:rsidR="00716D3F">
        <w:trPr>
          <w:jc w:val="center"/>
        </w:trPr>
        <w:tc>
          <w:tcPr>
            <w:tcW w:w="2086" w:type="dxa"/>
          </w:tcPr>
          <w:p w:rsidR="00716D3F" w:rsidRDefault="00C1703D">
            <w:pPr>
              <w:spacing w:before="40" w:after="40"/>
            </w:pPr>
            <w:r>
              <w:rPr>
                <w:rFonts w:ascii="Arial" w:eastAsia="Arial" w:hAnsi="Arial" w:cs="Arial"/>
                <w:sz w:val="20"/>
                <w:szCs w:val="20"/>
              </w:rPr>
              <w:t>September 10, 2015</w:t>
            </w:r>
          </w:p>
        </w:tc>
        <w:tc>
          <w:tcPr>
            <w:tcW w:w="2086" w:type="dxa"/>
          </w:tcPr>
          <w:p w:rsidR="00716D3F" w:rsidRDefault="00C1703D">
            <w:pPr>
              <w:spacing w:before="40" w:after="40"/>
            </w:pPr>
            <w:r>
              <w:rPr>
                <w:rFonts w:ascii="Arial" w:eastAsia="Arial" w:hAnsi="Arial" w:cs="Arial"/>
                <w:sz w:val="20"/>
                <w:szCs w:val="20"/>
              </w:rPr>
              <w:t>0900 - 1200</w:t>
            </w:r>
          </w:p>
        </w:tc>
        <w:tc>
          <w:tcPr>
            <w:tcW w:w="3578" w:type="dxa"/>
          </w:tcPr>
          <w:p w:rsidR="00716D3F" w:rsidRDefault="00C1703D">
            <w:pPr>
              <w:spacing w:before="40" w:after="40"/>
            </w:pPr>
            <w:r>
              <w:rPr>
                <w:rFonts w:ascii="Arial" w:eastAsia="Arial" w:hAnsi="Arial" w:cs="Arial"/>
                <w:sz w:val="20"/>
                <w:szCs w:val="20"/>
              </w:rPr>
              <w:t>New York/Pennsylvania Cross Boarder Issues TTx</w:t>
            </w:r>
          </w:p>
        </w:tc>
        <w:tc>
          <w:tcPr>
            <w:tcW w:w="3578" w:type="dxa"/>
          </w:tcPr>
          <w:p w:rsidR="00716D3F" w:rsidRDefault="00C1703D">
            <w:pPr>
              <w:spacing w:before="40" w:after="40"/>
            </w:pPr>
            <w:r>
              <w:rPr>
                <w:rFonts w:ascii="Arial" w:eastAsia="Arial" w:hAnsi="Arial" w:cs="Arial"/>
                <w:sz w:val="20"/>
                <w:szCs w:val="20"/>
              </w:rPr>
              <w:t>Alfred University</w:t>
            </w:r>
          </w:p>
        </w:tc>
      </w:tr>
      <w:tr w:rsidR="00716D3F">
        <w:trPr>
          <w:jc w:val="center"/>
        </w:trPr>
        <w:tc>
          <w:tcPr>
            <w:tcW w:w="2086" w:type="dxa"/>
          </w:tcPr>
          <w:p w:rsidR="00716D3F" w:rsidRDefault="0051650D">
            <w:pPr>
              <w:spacing w:before="40" w:after="40"/>
            </w:pPr>
            <w:r>
              <w:rPr>
                <w:rFonts w:ascii="Arial" w:eastAsia="Arial" w:hAnsi="Arial" w:cs="Arial"/>
                <w:sz w:val="20"/>
                <w:szCs w:val="20"/>
              </w:rPr>
              <w:t>September 16</w:t>
            </w:r>
            <w:r w:rsidR="00C1703D">
              <w:rPr>
                <w:rFonts w:ascii="Arial" w:eastAsia="Arial" w:hAnsi="Arial" w:cs="Arial"/>
                <w:sz w:val="20"/>
                <w:szCs w:val="20"/>
              </w:rPr>
              <w:t>, 2015</w:t>
            </w:r>
          </w:p>
        </w:tc>
        <w:tc>
          <w:tcPr>
            <w:tcW w:w="2086" w:type="dxa"/>
          </w:tcPr>
          <w:p w:rsidR="00716D3F" w:rsidRPr="0051650D" w:rsidRDefault="00716D3F">
            <w:pPr>
              <w:spacing w:before="40" w:after="40"/>
              <w:rPr>
                <w:rFonts w:ascii="Arial" w:hAnsi="Arial" w:cs="Arial"/>
                <w:sz w:val="20"/>
                <w:szCs w:val="20"/>
              </w:rPr>
            </w:pPr>
          </w:p>
        </w:tc>
        <w:tc>
          <w:tcPr>
            <w:tcW w:w="3578" w:type="dxa"/>
          </w:tcPr>
          <w:p w:rsidR="00716D3F" w:rsidRDefault="00C1703D">
            <w:pPr>
              <w:spacing w:before="40" w:after="40"/>
            </w:pPr>
            <w:r>
              <w:rPr>
                <w:rFonts w:ascii="Arial" w:eastAsia="Arial" w:hAnsi="Arial" w:cs="Arial"/>
                <w:sz w:val="20"/>
                <w:szCs w:val="20"/>
              </w:rPr>
              <w:t>WNY Final Planning Conference (FPC)</w:t>
            </w:r>
          </w:p>
        </w:tc>
        <w:tc>
          <w:tcPr>
            <w:tcW w:w="3578" w:type="dxa"/>
          </w:tcPr>
          <w:p w:rsidR="00716D3F" w:rsidRDefault="00C1703D">
            <w:pPr>
              <w:spacing w:before="40" w:after="40"/>
            </w:pPr>
            <w:r>
              <w:rPr>
                <w:rFonts w:ascii="Arial" w:eastAsia="Arial" w:hAnsi="Arial" w:cs="Arial"/>
                <w:sz w:val="20"/>
                <w:szCs w:val="20"/>
              </w:rPr>
              <w:t>ECFTC</w:t>
            </w:r>
          </w:p>
        </w:tc>
      </w:tr>
      <w:tr w:rsidR="00716D3F">
        <w:trPr>
          <w:jc w:val="center"/>
        </w:trPr>
        <w:tc>
          <w:tcPr>
            <w:tcW w:w="2086" w:type="dxa"/>
          </w:tcPr>
          <w:p w:rsidR="00716D3F" w:rsidRDefault="00C1703D">
            <w:pPr>
              <w:spacing w:before="40" w:after="40"/>
            </w:pPr>
            <w:r>
              <w:rPr>
                <w:rFonts w:ascii="Arial" w:eastAsia="Arial" w:hAnsi="Arial" w:cs="Arial"/>
                <w:sz w:val="20"/>
                <w:szCs w:val="20"/>
              </w:rPr>
              <w:t>September 28, 2015</w:t>
            </w:r>
          </w:p>
        </w:tc>
        <w:tc>
          <w:tcPr>
            <w:tcW w:w="2086" w:type="dxa"/>
          </w:tcPr>
          <w:p w:rsidR="00716D3F" w:rsidRPr="0051650D" w:rsidRDefault="0051650D">
            <w:pPr>
              <w:spacing w:before="40" w:after="40"/>
              <w:rPr>
                <w:rFonts w:ascii="Arial" w:hAnsi="Arial" w:cs="Arial"/>
                <w:sz w:val="20"/>
                <w:szCs w:val="20"/>
              </w:rPr>
            </w:pPr>
            <w:r>
              <w:rPr>
                <w:rFonts w:ascii="Arial" w:hAnsi="Arial" w:cs="Arial"/>
                <w:sz w:val="20"/>
                <w:szCs w:val="20"/>
              </w:rPr>
              <w:t>1300 - 1600</w:t>
            </w:r>
          </w:p>
        </w:tc>
        <w:tc>
          <w:tcPr>
            <w:tcW w:w="3578" w:type="dxa"/>
          </w:tcPr>
          <w:p w:rsidR="00716D3F" w:rsidRDefault="00C1703D">
            <w:pPr>
              <w:spacing w:before="40" w:after="40"/>
            </w:pPr>
            <w:r>
              <w:rPr>
                <w:rFonts w:ascii="Arial" w:eastAsia="Arial" w:hAnsi="Arial" w:cs="Arial"/>
                <w:sz w:val="20"/>
                <w:szCs w:val="20"/>
              </w:rPr>
              <w:t>FL FPC</w:t>
            </w:r>
          </w:p>
        </w:tc>
        <w:tc>
          <w:tcPr>
            <w:tcW w:w="3578" w:type="dxa"/>
          </w:tcPr>
          <w:p w:rsidR="00716D3F" w:rsidRDefault="00C1703D">
            <w:pPr>
              <w:spacing w:before="40" w:after="40"/>
            </w:pPr>
            <w:r>
              <w:rPr>
                <w:rFonts w:ascii="Arial" w:eastAsia="Arial" w:hAnsi="Arial" w:cs="Arial"/>
                <w:sz w:val="20"/>
                <w:szCs w:val="20"/>
              </w:rPr>
              <w:t>UR/St. Joseph’s of Elmira</w:t>
            </w:r>
          </w:p>
        </w:tc>
      </w:tr>
      <w:tr w:rsidR="0051650D">
        <w:trPr>
          <w:jc w:val="center"/>
        </w:trPr>
        <w:tc>
          <w:tcPr>
            <w:tcW w:w="2086" w:type="dxa"/>
          </w:tcPr>
          <w:p w:rsidR="0051650D" w:rsidRDefault="0051650D">
            <w:pPr>
              <w:spacing w:before="40" w:after="40"/>
              <w:rPr>
                <w:rFonts w:ascii="Arial" w:eastAsia="Arial" w:hAnsi="Arial" w:cs="Arial"/>
                <w:sz w:val="20"/>
                <w:szCs w:val="20"/>
              </w:rPr>
            </w:pPr>
            <w:r>
              <w:rPr>
                <w:rFonts w:ascii="Arial" w:eastAsia="Arial" w:hAnsi="Arial" w:cs="Arial"/>
                <w:sz w:val="20"/>
                <w:szCs w:val="20"/>
              </w:rPr>
              <w:t>October 1, 2015</w:t>
            </w:r>
          </w:p>
        </w:tc>
        <w:tc>
          <w:tcPr>
            <w:tcW w:w="2086" w:type="dxa"/>
          </w:tcPr>
          <w:p w:rsidR="0051650D" w:rsidRPr="0051650D" w:rsidRDefault="00CB5807">
            <w:pPr>
              <w:spacing w:before="40" w:after="40"/>
              <w:rPr>
                <w:rFonts w:ascii="Arial" w:hAnsi="Arial" w:cs="Arial"/>
                <w:sz w:val="20"/>
                <w:szCs w:val="20"/>
              </w:rPr>
            </w:pPr>
            <w:r>
              <w:rPr>
                <w:rFonts w:ascii="Arial" w:hAnsi="Arial" w:cs="Arial"/>
                <w:sz w:val="20"/>
                <w:szCs w:val="20"/>
              </w:rPr>
              <w:t>1330 - 1430</w:t>
            </w:r>
          </w:p>
        </w:tc>
        <w:tc>
          <w:tcPr>
            <w:tcW w:w="3578" w:type="dxa"/>
          </w:tcPr>
          <w:p w:rsidR="0051650D" w:rsidRDefault="0051650D">
            <w:pPr>
              <w:spacing w:before="40" w:after="40"/>
              <w:rPr>
                <w:rFonts w:ascii="Arial" w:eastAsia="Arial" w:hAnsi="Arial" w:cs="Arial"/>
                <w:sz w:val="20"/>
                <w:szCs w:val="20"/>
              </w:rPr>
            </w:pPr>
            <w:r>
              <w:rPr>
                <w:rFonts w:ascii="Arial" w:eastAsia="Arial" w:hAnsi="Arial" w:cs="Arial"/>
                <w:sz w:val="20"/>
                <w:szCs w:val="20"/>
              </w:rPr>
              <w:t>C/E Webinar</w:t>
            </w:r>
          </w:p>
        </w:tc>
        <w:tc>
          <w:tcPr>
            <w:tcW w:w="3578" w:type="dxa"/>
          </w:tcPr>
          <w:p w:rsidR="0051650D" w:rsidRDefault="0051650D">
            <w:pPr>
              <w:spacing w:before="40" w:after="40"/>
              <w:rPr>
                <w:rFonts w:ascii="Arial" w:eastAsia="Arial" w:hAnsi="Arial" w:cs="Arial"/>
                <w:sz w:val="20"/>
                <w:szCs w:val="20"/>
              </w:rPr>
            </w:pPr>
          </w:p>
        </w:tc>
      </w:tr>
      <w:tr w:rsidR="00716D3F">
        <w:trPr>
          <w:jc w:val="center"/>
        </w:trPr>
        <w:tc>
          <w:tcPr>
            <w:tcW w:w="11328" w:type="dxa"/>
            <w:gridSpan w:val="4"/>
            <w:shd w:val="clear" w:color="auto" w:fill="D9D9D9"/>
          </w:tcPr>
          <w:p w:rsidR="00716D3F" w:rsidRDefault="00C1703D">
            <w:pPr>
              <w:spacing w:before="40" w:after="40"/>
              <w:jc w:val="center"/>
            </w:pPr>
            <w:r>
              <w:rPr>
                <w:rFonts w:ascii="Arial" w:eastAsia="Arial" w:hAnsi="Arial" w:cs="Arial"/>
                <w:b/>
                <w:sz w:val="20"/>
                <w:szCs w:val="20"/>
              </w:rPr>
              <w:t>Exercise Week</w:t>
            </w:r>
          </w:p>
        </w:tc>
      </w:tr>
      <w:tr w:rsidR="00716D3F">
        <w:trPr>
          <w:jc w:val="center"/>
        </w:trPr>
        <w:tc>
          <w:tcPr>
            <w:tcW w:w="2086" w:type="dxa"/>
          </w:tcPr>
          <w:p w:rsidR="00716D3F" w:rsidRDefault="00C1703D">
            <w:pPr>
              <w:spacing w:before="40" w:after="40"/>
            </w:pPr>
            <w:r>
              <w:rPr>
                <w:rFonts w:ascii="Arial" w:eastAsia="Arial" w:hAnsi="Arial" w:cs="Arial"/>
                <w:sz w:val="20"/>
                <w:szCs w:val="20"/>
              </w:rPr>
              <w:t>October 2, 2015</w:t>
            </w:r>
          </w:p>
        </w:tc>
        <w:tc>
          <w:tcPr>
            <w:tcW w:w="2086" w:type="dxa"/>
          </w:tcPr>
          <w:p w:rsidR="00716D3F" w:rsidRDefault="00C1703D">
            <w:pPr>
              <w:spacing w:before="40" w:after="40"/>
            </w:pPr>
            <w:r>
              <w:rPr>
                <w:rFonts w:ascii="Arial" w:eastAsia="Arial" w:hAnsi="Arial" w:cs="Arial"/>
                <w:sz w:val="20"/>
                <w:szCs w:val="20"/>
              </w:rPr>
              <w:t>0930</w:t>
            </w:r>
          </w:p>
        </w:tc>
        <w:tc>
          <w:tcPr>
            <w:tcW w:w="3578" w:type="dxa"/>
          </w:tcPr>
          <w:p w:rsidR="00716D3F" w:rsidRDefault="00C1703D">
            <w:pPr>
              <w:spacing w:before="40" w:after="40"/>
            </w:pPr>
            <w:r>
              <w:rPr>
                <w:rFonts w:ascii="Arial" w:eastAsia="Arial" w:hAnsi="Arial" w:cs="Arial"/>
                <w:sz w:val="20"/>
                <w:szCs w:val="20"/>
              </w:rPr>
              <w:t>National Weather Service (NWS) Weather Warning Bulletin</w:t>
            </w:r>
          </w:p>
        </w:tc>
        <w:tc>
          <w:tcPr>
            <w:tcW w:w="3578" w:type="dxa"/>
          </w:tcPr>
          <w:p w:rsidR="00716D3F" w:rsidRDefault="00C1703D">
            <w:pPr>
              <w:spacing w:before="40" w:after="40"/>
            </w:pPr>
            <w:r>
              <w:rPr>
                <w:rFonts w:ascii="Arial" w:eastAsia="Arial" w:hAnsi="Arial" w:cs="Arial"/>
                <w:sz w:val="20"/>
                <w:szCs w:val="20"/>
              </w:rPr>
              <w:t>Distributed via email</w:t>
            </w:r>
          </w:p>
        </w:tc>
      </w:tr>
      <w:tr w:rsidR="00716D3F">
        <w:trPr>
          <w:jc w:val="center"/>
        </w:trPr>
        <w:tc>
          <w:tcPr>
            <w:tcW w:w="2086" w:type="dxa"/>
          </w:tcPr>
          <w:p w:rsidR="00716D3F" w:rsidRDefault="00C1703D">
            <w:pPr>
              <w:spacing w:before="40" w:after="40"/>
            </w:pPr>
            <w:r>
              <w:rPr>
                <w:rFonts w:ascii="Arial" w:eastAsia="Arial" w:hAnsi="Arial" w:cs="Arial"/>
                <w:sz w:val="20"/>
                <w:szCs w:val="20"/>
              </w:rPr>
              <w:t>October 5, 2015</w:t>
            </w:r>
          </w:p>
        </w:tc>
        <w:tc>
          <w:tcPr>
            <w:tcW w:w="2086" w:type="dxa"/>
          </w:tcPr>
          <w:p w:rsidR="00716D3F" w:rsidRDefault="00C1703D">
            <w:pPr>
              <w:spacing w:before="40" w:after="40"/>
            </w:pPr>
            <w:r>
              <w:rPr>
                <w:rFonts w:ascii="Arial" w:eastAsia="Arial" w:hAnsi="Arial" w:cs="Arial"/>
                <w:sz w:val="20"/>
                <w:szCs w:val="20"/>
              </w:rPr>
              <w:t>0845</w:t>
            </w:r>
          </w:p>
        </w:tc>
        <w:tc>
          <w:tcPr>
            <w:tcW w:w="3578" w:type="dxa"/>
          </w:tcPr>
          <w:p w:rsidR="00716D3F" w:rsidRDefault="00C1703D">
            <w:pPr>
              <w:spacing w:before="40" w:after="40"/>
            </w:pPr>
            <w:r>
              <w:rPr>
                <w:rFonts w:ascii="Arial" w:eastAsia="Arial" w:hAnsi="Arial" w:cs="Arial"/>
                <w:sz w:val="20"/>
                <w:szCs w:val="20"/>
              </w:rPr>
              <w:t>STARTEX</w:t>
            </w:r>
          </w:p>
        </w:tc>
        <w:tc>
          <w:tcPr>
            <w:tcW w:w="3578" w:type="dxa"/>
          </w:tcPr>
          <w:p w:rsidR="00716D3F" w:rsidRDefault="00C1703D">
            <w:pPr>
              <w:spacing w:before="40" w:after="40"/>
            </w:pPr>
            <w:r>
              <w:rPr>
                <w:rFonts w:ascii="Arial" w:eastAsia="Arial" w:hAnsi="Arial" w:cs="Arial"/>
                <w:sz w:val="20"/>
                <w:szCs w:val="20"/>
              </w:rPr>
              <w:t>Distributed via email</w:t>
            </w:r>
          </w:p>
        </w:tc>
      </w:tr>
      <w:tr w:rsidR="00716D3F">
        <w:trPr>
          <w:jc w:val="center"/>
        </w:trPr>
        <w:tc>
          <w:tcPr>
            <w:tcW w:w="2086" w:type="dxa"/>
            <w:tcBorders>
              <w:top w:val="single" w:sz="6" w:space="0" w:color="000000"/>
              <w:left w:val="single" w:sz="6" w:space="0" w:color="000000"/>
              <w:bottom w:val="single" w:sz="6" w:space="0" w:color="000000"/>
              <w:right w:val="single" w:sz="6" w:space="0" w:color="000000"/>
            </w:tcBorders>
          </w:tcPr>
          <w:p w:rsidR="00716D3F" w:rsidRDefault="00C1703D">
            <w:pPr>
              <w:spacing w:before="40" w:after="40"/>
            </w:pPr>
            <w:r>
              <w:rPr>
                <w:rFonts w:ascii="Arial" w:eastAsia="Arial" w:hAnsi="Arial" w:cs="Arial"/>
                <w:sz w:val="20"/>
                <w:szCs w:val="20"/>
              </w:rPr>
              <w:t>October 5, 2015</w:t>
            </w:r>
          </w:p>
        </w:tc>
        <w:tc>
          <w:tcPr>
            <w:tcW w:w="2086" w:type="dxa"/>
            <w:tcBorders>
              <w:top w:val="single" w:sz="6" w:space="0" w:color="000000"/>
              <w:left w:val="single" w:sz="6" w:space="0" w:color="000000"/>
              <w:bottom w:val="single" w:sz="6" w:space="0" w:color="000000"/>
              <w:right w:val="single" w:sz="6" w:space="0" w:color="000000"/>
            </w:tcBorders>
          </w:tcPr>
          <w:p w:rsidR="00716D3F" w:rsidRDefault="00CB5807">
            <w:pPr>
              <w:spacing w:before="40" w:after="40"/>
            </w:pPr>
            <w:r>
              <w:rPr>
                <w:rFonts w:ascii="Arial" w:eastAsia="Arial" w:hAnsi="Arial" w:cs="Arial"/>
                <w:sz w:val="20"/>
                <w:szCs w:val="20"/>
              </w:rPr>
              <w:t>2000</w:t>
            </w:r>
          </w:p>
        </w:tc>
        <w:tc>
          <w:tcPr>
            <w:tcW w:w="3578" w:type="dxa"/>
            <w:tcBorders>
              <w:top w:val="single" w:sz="6" w:space="0" w:color="000000"/>
              <w:left w:val="single" w:sz="6" w:space="0" w:color="000000"/>
              <w:bottom w:val="single" w:sz="6" w:space="0" w:color="000000"/>
              <w:right w:val="single" w:sz="6" w:space="0" w:color="000000"/>
            </w:tcBorders>
          </w:tcPr>
          <w:p w:rsidR="00716D3F" w:rsidRDefault="00C1703D">
            <w:pPr>
              <w:spacing w:before="40" w:after="40"/>
            </w:pPr>
            <w:r>
              <w:rPr>
                <w:rFonts w:ascii="Arial" w:eastAsia="Arial" w:hAnsi="Arial" w:cs="Arial"/>
                <w:sz w:val="20"/>
                <w:szCs w:val="20"/>
              </w:rPr>
              <w:t>HAvBED Survey activation</w:t>
            </w:r>
          </w:p>
        </w:tc>
        <w:tc>
          <w:tcPr>
            <w:tcW w:w="3578" w:type="dxa"/>
            <w:tcBorders>
              <w:top w:val="single" w:sz="6" w:space="0" w:color="000000"/>
              <w:left w:val="single" w:sz="6" w:space="0" w:color="000000"/>
              <w:bottom w:val="single" w:sz="6" w:space="0" w:color="000000"/>
              <w:right w:val="single" w:sz="6" w:space="0" w:color="000000"/>
            </w:tcBorders>
          </w:tcPr>
          <w:p w:rsidR="00716D3F" w:rsidRDefault="00C1703D">
            <w:pPr>
              <w:spacing w:before="40" w:after="40"/>
            </w:pPr>
            <w:r>
              <w:rPr>
                <w:rFonts w:ascii="Arial" w:eastAsia="Arial" w:hAnsi="Arial" w:cs="Arial"/>
                <w:sz w:val="20"/>
                <w:szCs w:val="20"/>
              </w:rPr>
              <w:t>WR Hospitals</w:t>
            </w:r>
          </w:p>
        </w:tc>
      </w:tr>
      <w:tr w:rsidR="00394A3B">
        <w:trPr>
          <w:jc w:val="center"/>
        </w:trPr>
        <w:tc>
          <w:tcPr>
            <w:tcW w:w="2086" w:type="dxa"/>
            <w:tcBorders>
              <w:top w:val="single" w:sz="6" w:space="0" w:color="000000"/>
              <w:left w:val="single" w:sz="6" w:space="0" w:color="000000"/>
              <w:bottom w:val="single" w:sz="6" w:space="0" w:color="000000"/>
              <w:right w:val="single" w:sz="6" w:space="0" w:color="000000"/>
            </w:tcBorders>
          </w:tcPr>
          <w:p w:rsidR="00394A3B" w:rsidRDefault="00394A3B">
            <w:pPr>
              <w:spacing w:before="40" w:after="40"/>
              <w:rPr>
                <w:rFonts w:ascii="Arial" w:eastAsia="Arial" w:hAnsi="Arial" w:cs="Arial"/>
                <w:sz w:val="20"/>
                <w:szCs w:val="20"/>
              </w:rPr>
            </w:pPr>
            <w:r>
              <w:rPr>
                <w:rFonts w:ascii="Arial" w:eastAsia="Arial" w:hAnsi="Arial" w:cs="Arial"/>
                <w:sz w:val="20"/>
                <w:szCs w:val="20"/>
              </w:rPr>
              <w:t>October 5, 2015</w:t>
            </w:r>
          </w:p>
        </w:tc>
        <w:tc>
          <w:tcPr>
            <w:tcW w:w="2086" w:type="dxa"/>
            <w:tcBorders>
              <w:top w:val="single" w:sz="6" w:space="0" w:color="000000"/>
              <w:left w:val="single" w:sz="6" w:space="0" w:color="000000"/>
              <w:bottom w:val="single" w:sz="6" w:space="0" w:color="000000"/>
              <w:right w:val="single" w:sz="6" w:space="0" w:color="000000"/>
            </w:tcBorders>
          </w:tcPr>
          <w:p w:rsidR="00394A3B" w:rsidRDefault="00394A3B">
            <w:pPr>
              <w:spacing w:before="40" w:after="40"/>
              <w:rPr>
                <w:rFonts w:ascii="Arial" w:eastAsia="Arial" w:hAnsi="Arial" w:cs="Arial"/>
                <w:sz w:val="20"/>
                <w:szCs w:val="20"/>
              </w:rPr>
            </w:pPr>
          </w:p>
        </w:tc>
        <w:tc>
          <w:tcPr>
            <w:tcW w:w="3578" w:type="dxa"/>
            <w:tcBorders>
              <w:top w:val="single" w:sz="6" w:space="0" w:color="000000"/>
              <w:left w:val="single" w:sz="6" w:space="0" w:color="000000"/>
              <w:bottom w:val="single" w:sz="6" w:space="0" w:color="000000"/>
              <w:right w:val="single" w:sz="6" w:space="0" w:color="000000"/>
            </w:tcBorders>
          </w:tcPr>
          <w:p w:rsidR="00394A3B" w:rsidRDefault="00394A3B">
            <w:pPr>
              <w:spacing w:before="40" w:after="40"/>
              <w:rPr>
                <w:rFonts w:ascii="Arial" w:eastAsia="Arial" w:hAnsi="Arial" w:cs="Arial"/>
                <w:sz w:val="20"/>
                <w:szCs w:val="20"/>
              </w:rPr>
            </w:pPr>
            <w:r>
              <w:rPr>
                <w:rFonts w:ascii="Arial" w:eastAsia="Arial" w:hAnsi="Arial" w:cs="Arial"/>
                <w:sz w:val="20"/>
                <w:szCs w:val="20"/>
              </w:rPr>
              <w:t>Daily Survey</w:t>
            </w:r>
          </w:p>
        </w:tc>
        <w:tc>
          <w:tcPr>
            <w:tcW w:w="3578" w:type="dxa"/>
            <w:tcBorders>
              <w:top w:val="single" w:sz="6" w:space="0" w:color="000000"/>
              <w:left w:val="single" w:sz="6" w:space="0" w:color="000000"/>
              <w:bottom w:val="single" w:sz="6" w:space="0" w:color="000000"/>
              <w:right w:val="single" w:sz="6" w:space="0" w:color="000000"/>
            </w:tcBorders>
          </w:tcPr>
          <w:p w:rsidR="00394A3B" w:rsidRDefault="00394A3B">
            <w:pPr>
              <w:spacing w:before="40" w:after="40"/>
              <w:rPr>
                <w:rFonts w:ascii="Arial" w:eastAsia="Arial" w:hAnsi="Arial" w:cs="Arial"/>
                <w:sz w:val="20"/>
                <w:szCs w:val="20"/>
              </w:rPr>
            </w:pPr>
            <w:hyperlink r:id="rId16" w:history="1">
              <w:r w:rsidRPr="00394A3B">
                <w:rPr>
                  <w:rStyle w:val="Hyperlink"/>
                  <w:rFonts w:ascii="Arial" w:eastAsia="Arial" w:hAnsi="Arial" w:cs="Arial"/>
                  <w:sz w:val="20"/>
                  <w:szCs w:val="20"/>
                </w:rPr>
                <w:t>https://www.surveymonkey.com/r/WRECKITMonday2015</w:t>
              </w:r>
            </w:hyperlink>
          </w:p>
        </w:tc>
      </w:tr>
      <w:tr w:rsidR="00716D3F">
        <w:trPr>
          <w:jc w:val="center"/>
        </w:trPr>
        <w:tc>
          <w:tcPr>
            <w:tcW w:w="2086" w:type="dxa"/>
            <w:tcBorders>
              <w:top w:val="single" w:sz="6" w:space="0" w:color="000000"/>
              <w:left w:val="single" w:sz="6" w:space="0" w:color="000000"/>
              <w:bottom w:val="single" w:sz="6" w:space="0" w:color="000000"/>
              <w:right w:val="single" w:sz="6" w:space="0" w:color="000000"/>
            </w:tcBorders>
          </w:tcPr>
          <w:p w:rsidR="00716D3F" w:rsidRDefault="00C1703D">
            <w:pPr>
              <w:spacing w:before="40" w:after="40"/>
            </w:pPr>
            <w:r>
              <w:rPr>
                <w:rFonts w:ascii="Arial" w:eastAsia="Arial" w:hAnsi="Arial" w:cs="Arial"/>
                <w:sz w:val="20"/>
                <w:szCs w:val="20"/>
              </w:rPr>
              <w:t>October 6, 2015</w:t>
            </w:r>
          </w:p>
        </w:tc>
        <w:tc>
          <w:tcPr>
            <w:tcW w:w="2086" w:type="dxa"/>
            <w:tcBorders>
              <w:top w:val="single" w:sz="6" w:space="0" w:color="000000"/>
              <w:left w:val="single" w:sz="6" w:space="0" w:color="000000"/>
              <w:bottom w:val="single" w:sz="6" w:space="0" w:color="000000"/>
              <w:right w:val="single" w:sz="6" w:space="0" w:color="000000"/>
            </w:tcBorders>
          </w:tcPr>
          <w:p w:rsidR="00716D3F" w:rsidRDefault="00C1703D">
            <w:pPr>
              <w:spacing w:before="40" w:after="40"/>
            </w:pPr>
            <w:r>
              <w:rPr>
                <w:rFonts w:ascii="Arial" w:eastAsia="Arial" w:hAnsi="Arial" w:cs="Arial"/>
                <w:sz w:val="20"/>
                <w:szCs w:val="20"/>
              </w:rPr>
              <w:t>0800</w:t>
            </w:r>
          </w:p>
        </w:tc>
        <w:tc>
          <w:tcPr>
            <w:tcW w:w="3578" w:type="dxa"/>
            <w:tcBorders>
              <w:top w:val="single" w:sz="6" w:space="0" w:color="000000"/>
              <w:left w:val="single" w:sz="6" w:space="0" w:color="000000"/>
              <w:bottom w:val="single" w:sz="6" w:space="0" w:color="000000"/>
              <w:right w:val="single" w:sz="6" w:space="0" w:color="000000"/>
            </w:tcBorders>
          </w:tcPr>
          <w:p w:rsidR="00716D3F" w:rsidRDefault="00C1703D">
            <w:pPr>
              <w:spacing w:before="40" w:after="40"/>
            </w:pPr>
            <w:r>
              <w:rPr>
                <w:rFonts w:ascii="Arial" w:eastAsia="Arial" w:hAnsi="Arial" w:cs="Arial"/>
                <w:sz w:val="20"/>
                <w:szCs w:val="20"/>
              </w:rPr>
              <w:t>STARTEX</w:t>
            </w:r>
          </w:p>
        </w:tc>
        <w:tc>
          <w:tcPr>
            <w:tcW w:w="3578" w:type="dxa"/>
            <w:tcBorders>
              <w:top w:val="single" w:sz="6" w:space="0" w:color="000000"/>
              <w:left w:val="single" w:sz="6" w:space="0" w:color="000000"/>
              <w:bottom w:val="single" w:sz="6" w:space="0" w:color="000000"/>
              <w:right w:val="single" w:sz="6" w:space="0" w:color="000000"/>
            </w:tcBorders>
          </w:tcPr>
          <w:p w:rsidR="00716D3F" w:rsidRDefault="00C1703D">
            <w:pPr>
              <w:spacing w:before="40" w:after="40"/>
            </w:pPr>
            <w:r>
              <w:rPr>
                <w:rFonts w:ascii="Arial" w:eastAsia="Arial" w:hAnsi="Arial" w:cs="Arial"/>
                <w:sz w:val="20"/>
                <w:szCs w:val="20"/>
              </w:rPr>
              <w:t>Distributed via email</w:t>
            </w:r>
          </w:p>
        </w:tc>
      </w:tr>
      <w:tr w:rsidR="00716D3F">
        <w:trPr>
          <w:jc w:val="center"/>
        </w:trPr>
        <w:tc>
          <w:tcPr>
            <w:tcW w:w="2086" w:type="dxa"/>
            <w:tcBorders>
              <w:top w:val="single" w:sz="6" w:space="0" w:color="000000"/>
              <w:left w:val="single" w:sz="6" w:space="0" w:color="000000"/>
              <w:bottom w:val="single" w:sz="6" w:space="0" w:color="000000"/>
              <w:right w:val="single" w:sz="6" w:space="0" w:color="000000"/>
            </w:tcBorders>
          </w:tcPr>
          <w:p w:rsidR="00716D3F" w:rsidRDefault="00C1703D">
            <w:pPr>
              <w:spacing w:before="40" w:after="40"/>
            </w:pPr>
            <w:r>
              <w:rPr>
                <w:rFonts w:ascii="Arial" w:eastAsia="Arial" w:hAnsi="Arial" w:cs="Arial"/>
                <w:sz w:val="20"/>
                <w:szCs w:val="20"/>
              </w:rPr>
              <w:t>October 6, 2015</w:t>
            </w:r>
          </w:p>
        </w:tc>
        <w:tc>
          <w:tcPr>
            <w:tcW w:w="2086" w:type="dxa"/>
            <w:tcBorders>
              <w:top w:val="single" w:sz="6" w:space="0" w:color="000000"/>
              <w:left w:val="single" w:sz="6" w:space="0" w:color="000000"/>
              <w:bottom w:val="single" w:sz="6" w:space="0" w:color="000000"/>
              <w:right w:val="single" w:sz="6" w:space="0" w:color="000000"/>
            </w:tcBorders>
          </w:tcPr>
          <w:p w:rsidR="00716D3F" w:rsidRDefault="00C1703D">
            <w:pPr>
              <w:spacing w:before="40" w:after="40"/>
            </w:pPr>
            <w:r>
              <w:rPr>
                <w:rFonts w:ascii="Arial" w:eastAsia="Arial" w:hAnsi="Arial" w:cs="Arial"/>
                <w:sz w:val="20"/>
                <w:szCs w:val="20"/>
              </w:rPr>
              <w:t>0800</w:t>
            </w:r>
          </w:p>
        </w:tc>
        <w:tc>
          <w:tcPr>
            <w:tcW w:w="3578" w:type="dxa"/>
            <w:tcBorders>
              <w:top w:val="single" w:sz="6" w:space="0" w:color="000000"/>
              <w:left w:val="single" w:sz="6" w:space="0" w:color="000000"/>
              <w:bottom w:val="single" w:sz="6" w:space="0" w:color="000000"/>
              <w:right w:val="single" w:sz="6" w:space="0" w:color="000000"/>
            </w:tcBorders>
          </w:tcPr>
          <w:p w:rsidR="00716D3F" w:rsidRDefault="00C1703D">
            <w:pPr>
              <w:spacing w:before="40" w:after="40"/>
            </w:pPr>
            <w:r>
              <w:rPr>
                <w:rFonts w:ascii="Arial" w:eastAsia="Arial" w:hAnsi="Arial" w:cs="Arial"/>
                <w:sz w:val="20"/>
                <w:szCs w:val="20"/>
              </w:rPr>
              <w:t>SimCell Activates</w:t>
            </w:r>
          </w:p>
        </w:tc>
        <w:tc>
          <w:tcPr>
            <w:tcW w:w="3578" w:type="dxa"/>
            <w:tcBorders>
              <w:top w:val="single" w:sz="6" w:space="0" w:color="000000"/>
              <w:left w:val="single" w:sz="6" w:space="0" w:color="000000"/>
              <w:bottom w:val="single" w:sz="6" w:space="0" w:color="000000"/>
              <w:right w:val="single" w:sz="6" w:space="0" w:color="000000"/>
            </w:tcBorders>
          </w:tcPr>
          <w:p w:rsidR="00716D3F" w:rsidRDefault="00C1703D">
            <w:pPr>
              <w:spacing w:before="40" w:after="40"/>
            </w:pPr>
            <w:r>
              <w:rPr>
                <w:rFonts w:ascii="Arial" w:eastAsia="Arial" w:hAnsi="Arial" w:cs="Arial"/>
                <w:sz w:val="20"/>
                <w:szCs w:val="20"/>
              </w:rPr>
              <w:t>Distributed via email</w:t>
            </w:r>
          </w:p>
        </w:tc>
      </w:tr>
      <w:tr w:rsidR="00CB5807">
        <w:trPr>
          <w:jc w:val="center"/>
        </w:trPr>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October 6, 2015</w:t>
            </w:r>
          </w:p>
        </w:tc>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0845</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WR NYSDOH Health Operations Center activates</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Buffalo Area Office</w:t>
            </w:r>
          </w:p>
        </w:tc>
      </w:tr>
      <w:tr w:rsidR="00CB5807">
        <w:trPr>
          <w:jc w:val="center"/>
        </w:trPr>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October 6, 2015</w:t>
            </w:r>
          </w:p>
        </w:tc>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0900</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S. Tier Long Term Care MAP &amp; RCC activation for evacuations</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S. Tier Long Term Care MAP sites</w:t>
            </w:r>
          </w:p>
        </w:tc>
      </w:tr>
      <w:tr w:rsidR="00CB5807">
        <w:trPr>
          <w:jc w:val="center"/>
        </w:trPr>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October 6, 2015</w:t>
            </w:r>
          </w:p>
        </w:tc>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1000</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HAvBED Survey activation</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Health Commerce System (HCS) Alert, HERDS survey</w:t>
            </w:r>
          </w:p>
        </w:tc>
      </w:tr>
      <w:tr w:rsidR="00CB5807">
        <w:trPr>
          <w:jc w:val="center"/>
        </w:trPr>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r>
              <w:rPr>
                <w:rFonts w:ascii="Arial" w:eastAsia="Arial" w:hAnsi="Arial" w:cs="Arial"/>
                <w:sz w:val="20"/>
                <w:szCs w:val="20"/>
              </w:rPr>
              <w:t>October 6, 2015</w:t>
            </w:r>
          </w:p>
        </w:tc>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1000</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 xml:space="preserve">WNY Hospitals Mutual Aid Plan (MAP) activation  </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NY Alert, email</w:t>
            </w:r>
          </w:p>
        </w:tc>
      </w:tr>
      <w:tr w:rsidR="00FE1FF2">
        <w:trPr>
          <w:jc w:val="center"/>
        </w:trPr>
        <w:tc>
          <w:tcPr>
            <w:tcW w:w="2086" w:type="dxa"/>
            <w:tcBorders>
              <w:top w:val="single" w:sz="6" w:space="0" w:color="000000"/>
              <w:left w:val="single" w:sz="6" w:space="0" w:color="000000"/>
              <w:bottom w:val="single" w:sz="6" w:space="0" w:color="000000"/>
              <w:right w:val="single" w:sz="6" w:space="0" w:color="000000"/>
            </w:tcBorders>
          </w:tcPr>
          <w:p w:rsidR="00FE1FF2" w:rsidRDefault="00FE1FF2" w:rsidP="00CB5807">
            <w:pPr>
              <w:rPr>
                <w:rFonts w:ascii="Arial" w:eastAsia="Arial" w:hAnsi="Arial" w:cs="Arial"/>
                <w:sz w:val="20"/>
                <w:szCs w:val="20"/>
              </w:rPr>
            </w:pPr>
            <w:r>
              <w:rPr>
                <w:rFonts w:ascii="Arial" w:eastAsia="Arial" w:hAnsi="Arial" w:cs="Arial"/>
                <w:sz w:val="20"/>
                <w:szCs w:val="20"/>
              </w:rPr>
              <w:t>October 6, 2015</w:t>
            </w:r>
          </w:p>
        </w:tc>
        <w:tc>
          <w:tcPr>
            <w:tcW w:w="2086" w:type="dxa"/>
            <w:tcBorders>
              <w:top w:val="single" w:sz="6" w:space="0" w:color="000000"/>
              <w:left w:val="single" w:sz="6" w:space="0" w:color="000000"/>
              <w:bottom w:val="single" w:sz="6" w:space="0" w:color="000000"/>
              <w:right w:val="single" w:sz="6" w:space="0" w:color="000000"/>
            </w:tcBorders>
          </w:tcPr>
          <w:p w:rsidR="00FE1FF2" w:rsidRDefault="00FE1FF2" w:rsidP="00CB5807">
            <w:pPr>
              <w:spacing w:before="40" w:after="40"/>
              <w:rPr>
                <w:rFonts w:ascii="Arial" w:eastAsia="Arial" w:hAnsi="Arial" w:cs="Arial"/>
                <w:sz w:val="20"/>
                <w:szCs w:val="20"/>
              </w:rPr>
            </w:pPr>
            <w:r>
              <w:rPr>
                <w:rFonts w:ascii="Arial" w:eastAsia="Arial" w:hAnsi="Arial" w:cs="Arial"/>
                <w:sz w:val="20"/>
                <w:szCs w:val="20"/>
              </w:rPr>
              <w:t>1000</w:t>
            </w:r>
          </w:p>
        </w:tc>
        <w:tc>
          <w:tcPr>
            <w:tcW w:w="3578" w:type="dxa"/>
            <w:tcBorders>
              <w:top w:val="single" w:sz="6" w:space="0" w:color="000000"/>
              <w:left w:val="single" w:sz="6" w:space="0" w:color="000000"/>
              <w:bottom w:val="single" w:sz="6" w:space="0" w:color="000000"/>
              <w:right w:val="single" w:sz="6" w:space="0" w:color="000000"/>
            </w:tcBorders>
          </w:tcPr>
          <w:p w:rsidR="00FE1FF2" w:rsidRDefault="00FE1FF2" w:rsidP="00CB5807">
            <w:pPr>
              <w:spacing w:before="40" w:after="40"/>
              <w:rPr>
                <w:rFonts w:ascii="Arial" w:eastAsia="Arial" w:hAnsi="Arial" w:cs="Arial"/>
                <w:sz w:val="20"/>
                <w:szCs w:val="20"/>
              </w:rPr>
            </w:pPr>
            <w:r>
              <w:rPr>
                <w:rFonts w:ascii="Arial" w:eastAsia="Arial" w:hAnsi="Arial" w:cs="Arial"/>
                <w:sz w:val="20"/>
                <w:szCs w:val="20"/>
              </w:rPr>
              <w:t>Chempack Plan Activation (Monroe County only)</w:t>
            </w:r>
          </w:p>
        </w:tc>
        <w:tc>
          <w:tcPr>
            <w:tcW w:w="3578" w:type="dxa"/>
            <w:tcBorders>
              <w:top w:val="single" w:sz="6" w:space="0" w:color="000000"/>
              <w:left w:val="single" w:sz="6" w:space="0" w:color="000000"/>
              <w:bottom w:val="single" w:sz="6" w:space="0" w:color="000000"/>
              <w:right w:val="single" w:sz="6" w:space="0" w:color="000000"/>
            </w:tcBorders>
          </w:tcPr>
          <w:p w:rsidR="00FE1FF2" w:rsidRDefault="00FE1FF2" w:rsidP="00CB5807">
            <w:pPr>
              <w:spacing w:before="40" w:after="40"/>
              <w:rPr>
                <w:rFonts w:ascii="Arial" w:eastAsia="Arial" w:hAnsi="Arial" w:cs="Arial"/>
                <w:sz w:val="20"/>
                <w:szCs w:val="20"/>
              </w:rPr>
            </w:pPr>
            <w:r>
              <w:rPr>
                <w:rFonts w:ascii="Arial" w:eastAsia="Arial" w:hAnsi="Arial" w:cs="Arial"/>
                <w:sz w:val="20"/>
                <w:szCs w:val="20"/>
              </w:rPr>
              <w:t>Monroe County paging and notification system</w:t>
            </w:r>
          </w:p>
        </w:tc>
      </w:tr>
      <w:tr w:rsidR="00CB5807">
        <w:trPr>
          <w:jc w:val="center"/>
        </w:trPr>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r>
              <w:rPr>
                <w:rFonts w:ascii="Arial" w:eastAsia="Arial" w:hAnsi="Arial" w:cs="Arial"/>
                <w:sz w:val="20"/>
                <w:szCs w:val="20"/>
              </w:rPr>
              <w:t>October 6, 2015</w:t>
            </w:r>
          </w:p>
        </w:tc>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1015</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Hospital Status Field Report submission</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t>Send to local EM and NYSDOH HOC</w:t>
            </w:r>
          </w:p>
        </w:tc>
      </w:tr>
      <w:tr w:rsidR="00CB5807">
        <w:trPr>
          <w:jc w:val="center"/>
        </w:trPr>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bookmarkStart w:id="13" w:name="h.lnxbz9" w:colFirst="0" w:colLast="0"/>
            <w:bookmarkEnd w:id="13"/>
            <w:r>
              <w:rPr>
                <w:rFonts w:ascii="Arial" w:eastAsia="Arial" w:hAnsi="Arial" w:cs="Arial"/>
                <w:sz w:val="20"/>
                <w:szCs w:val="20"/>
              </w:rPr>
              <w:t>October 6, 2015</w:t>
            </w:r>
          </w:p>
        </w:tc>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1015</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WRECKIT Memorial Hospital Evacuation and eFINDS receiving</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HCS</w:t>
            </w:r>
          </w:p>
        </w:tc>
      </w:tr>
      <w:tr w:rsidR="00CB5807">
        <w:trPr>
          <w:jc w:val="center"/>
        </w:trPr>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October 6, 2015</w:t>
            </w:r>
          </w:p>
        </w:tc>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TBD</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S. Tier Pediatric Mass Casualty Incident</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Cattaraugus, Chautauqua, WNY counties and hospitals</w:t>
            </w:r>
          </w:p>
        </w:tc>
      </w:tr>
      <w:tr w:rsidR="00CB5807">
        <w:trPr>
          <w:jc w:val="center"/>
        </w:trPr>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October 6, 2015</w:t>
            </w:r>
          </w:p>
        </w:tc>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1600</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SimCell Deactivates</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Distributed via email</w:t>
            </w:r>
          </w:p>
        </w:tc>
      </w:tr>
      <w:tr w:rsidR="00394A3B">
        <w:trPr>
          <w:jc w:val="center"/>
        </w:trPr>
        <w:tc>
          <w:tcPr>
            <w:tcW w:w="2086" w:type="dxa"/>
            <w:tcBorders>
              <w:top w:val="single" w:sz="6" w:space="0" w:color="000000"/>
              <w:left w:val="single" w:sz="6" w:space="0" w:color="000000"/>
              <w:bottom w:val="single" w:sz="6" w:space="0" w:color="000000"/>
              <w:right w:val="single" w:sz="6" w:space="0" w:color="000000"/>
            </w:tcBorders>
          </w:tcPr>
          <w:p w:rsidR="00394A3B" w:rsidRDefault="00394A3B" w:rsidP="00CB5807">
            <w:pPr>
              <w:spacing w:before="40" w:after="40"/>
              <w:rPr>
                <w:rFonts w:ascii="Arial" w:eastAsia="Arial" w:hAnsi="Arial" w:cs="Arial"/>
                <w:sz w:val="20"/>
                <w:szCs w:val="20"/>
              </w:rPr>
            </w:pPr>
            <w:r>
              <w:rPr>
                <w:rFonts w:ascii="Arial" w:eastAsia="Arial" w:hAnsi="Arial" w:cs="Arial"/>
                <w:sz w:val="20"/>
                <w:szCs w:val="20"/>
              </w:rPr>
              <w:t xml:space="preserve">October 6, 2015 </w:t>
            </w:r>
          </w:p>
        </w:tc>
        <w:tc>
          <w:tcPr>
            <w:tcW w:w="2086" w:type="dxa"/>
            <w:tcBorders>
              <w:top w:val="single" w:sz="6" w:space="0" w:color="000000"/>
              <w:left w:val="single" w:sz="6" w:space="0" w:color="000000"/>
              <w:bottom w:val="single" w:sz="6" w:space="0" w:color="000000"/>
              <w:right w:val="single" w:sz="6" w:space="0" w:color="000000"/>
            </w:tcBorders>
          </w:tcPr>
          <w:p w:rsidR="00394A3B" w:rsidRDefault="00394A3B" w:rsidP="00CB5807">
            <w:pPr>
              <w:spacing w:before="40" w:after="40"/>
              <w:rPr>
                <w:rFonts w:ascii="Arial" w:eastAsia="Arial" w:hAnsi="Arial" w:cs="Arial"/>
                <w:sz w:val="20"/>
                <w:szCs w:val="20"/>
              </w:rPr>
            </w:pPr>
          </w:p>
        </w:tc>
        <w:tc>
          <w:tcPr>
            <w:tcW w:w="3578" w:type="dxa"/>
            <w:tcBorders>
              <w:top w:val="single" w:sz="6" w:space="0" w:color="000000"/>
              <w:left w:val="single" w:sz="6" w:space="0" w:color="000000"/>
              <w:bottom w:val="single" w:sz="6" w:space="0" w:color="000000"/>
              <w:right w:val="single" w:sz="6" w:space="0" w:color="000000"/>
            </w:tcBorders>
          </w:tcPr>
          <w:p w:rsidR="00394A3B" w:rsidRDefault="00394A3B" w:rsidP="00CB5807">
            <w:pPr>
              <w:spacing w:before="40" w:after="40"/>
              <w:rPr>
                <w:rFonts w:ascii="Arial" w:eastAsia="Arial" w:hAnsi="Arial" w:cs="Arial"/>
                <w:sz w:val="20"/>
                <w:szCs w:val="20"/>
              </w:rPr>
            </w:pPr>
            <w:r>
              <w:rPr>
                <w:rFonts w:ascii="Arial" w:eastAsia="Arial" w:hAnsi="Arial" w:cs="Arial"/>
                <w:sz w:val="20"/>
                <w:szCs w:val="20"/>
              </w:rPr>
              <w:t>Daily survey</w:t>
            </w:r>
          </w:p>
        </w:tc>
        <w:tc>
          <w:tcPr>
            <w:tcW w:w="3578" w:type="dxa"/>
            <w:tcBorders>
              <w:top w:val="single" w:sz="6" w:space="0" w:color="000000"/>
              <w:left w:val="single" w:sz="6" w:space="0" w:color="000000"/>
              <w:bottom w:val="single" w:sz="6" w:space="0" w:color="000000"/>
              <w:right w:val="single" w:sz="6" w:space="0" w:color="000000"/>
            </w:tcBorders>
          </w:tcPr>
          <w:p w:rsidR="00394A3B" w:rsidRDefault="00394A3B" w:rsidP="00CB5807">
            <w:pPr>
              <w:spacing w:before="40" w:after="40"/>
              <w:rPr>
                <w:rFonts w:ascii="Arial" w:eastAsia="Arial" w:hAnsi="Arial" w:cs="Arial"/>
                <w:sz w:val="20"/>
                <w:szCs w:val="20"/>
              </w:rPr>
            </w:pPr>
            <w:hyperlink r:id="rId17" w:history="1">
              <w:r w:rsidRPr="00394A3B">
                <w:rPr>
                  <w:rStyle w:val="Hyperlink"/>
                  <w:rFonts w:ascii="Arial" w:eastAsia="Arial" w:hAnsi="Arial" w:cs="Arial"/>
                  <w:sz w:val="20"/>
                  <w:szCs w:val="20"/>
                </w:rPr>
                <w:t>https://www.surveymonkey.com/r/WRECKITTuesday2015</w:t>
              </w:r>
            </w:hyperlink>
          </w:p>
        </w:tc>
      </w:tr>
      <w:tr w:rsidR="00CB5807">
        <w:trPr>
          <w:jc w:val="center"/>
        </w:trPr>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October 7, 2015</w:t>
            </w:r>
          </w:p>
        </w:tc>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0800</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STARTEX</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Distributed via email</w:t>
            </w:r>
          </w:p>
        </w:tc>
      </w:tr>
      <w:tr w:rsidR="00CB5807">
        <w:trPr>
          <w:jc w:val="center"/>
        </w:trPr>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October 7, 2015</w:t>
            </w:r>
          </w:p>
        </w:tc>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0800</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SimCell Activates</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Distributed via email</w:t>
            </w:r>
          </w:p>
        </w:tc>
      </w:tr>
      <w:tr w:rsidR="00CB5807">
        <w:trPr>
          <w:jc w:val="center"/>
        </w:trPr>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October 7, 2015</w:t>
            </w:r>
          </w:p>
        </w:tc>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Per agency</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Redundant communications testing</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Participating WNY hospitals</w:t>
            </w:r>
          </w:p>
        </w:tc>
      </w:tr>
      <w:tr w:rsidR="00CB5807">
        <w:trPr>
          <w:jc w:val="center"/>
        </w:trPr>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October 7, 2015</w:t>
            </w:r>
          </w:p>
        </w:tc>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1000</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 xml:space="preserve">Repatriation of WRECKIT Memorial and eFINDS sending </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 xml:space="preserve">WR participating hospitals </w:t>
            </w:r>
          </w:p>
        </w:tc>
      </w:tr>
      <w:tr w:rsidR="00CB5807">
        <w:trPr>
          <w:jc w:val="center"/>
        </w:trPr>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October 7, 2015</w:t>
            </w:r>
          </w:p>
        </w:tc>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1200 - 1500</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ESF-8 and Healthcare Sector Work Shop</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Erie County Fire Training Facility</w:t>
            </w:r>
          </w:p>
        </w:tc>
      </w:tr>
      <w:tr w:rsidR="00CB5807">
        <w:trPr>
          <w:jc w:val="center"/>
        </w:trPr>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October 7, 2015</w:t>
            </w:r>
          </w:p>
        </w:tc>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1600</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SimCell Deactivates</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Distributed via email</w:t>
            </w:r>
          </w:p>
        </w:tc>
      </w:tr>
      <w:tr w:rsidR="00394A3B">
        <w:trPr>
          <w:jc w:val="center"/>
        </w:trPr>
        <w:tc>
          <w:tcPr>
            <w:tcW w:w="2086" w:type="dxa"/>
            <w:tcBorders>
              <w:top w:val="single" w:sz="6" w:space="0" w:color="000000"/>
              <w:left w:val="single" w:sz="6" w:space="0" w:color="000000"/>
              <w:bottom w:val="single" w:sz="6" w:space="0" w:color="000000"/>
              <w:right w:val="single" w:sz="6" w:space="0" w:color="000000"/>
            </w:tcBorders>
          </w:tcPr>
          <w:p w:rsidR="00394A3B" w:rsidRDefault="00394A3B" w:rsidP="00CB5807">
            <w:pPr>
              <w:spacing w:before="40" w:after="40"/>
              <w:rPr>
                <w:rFonts w:ascii="Arial" w:eastAsia="Arial" w:hAnsi="Arial" w:cs="Arial"/>
                <w:sz w:val="20"/>
                <w:szCs w:val="20"/>
              </w:rPr>
            </w:pPr>
            <w:r>
              <w:rPr>
                <w:rFonts w:ascii="Arial" w:eastAsia="Arial" w:hAnsi="Arial" w:cs="Arial"/>
                <w:sz w:val="20"/>
                <w:szCs w:val="20"/>
              </w:rPr>
              <w:t>October 7, 2015</w:t>
            </w:r>
          </w:p>
        </w:tc>
        <w:tc>
          <w:tcPr>
            <w:tcW w:w="2086" w:type="dxa"/>
            <w:tcBorders>
              <w:top w:val="single" w:sz="6" w:space="0" w:color="000000"/>
              <w:left w:val="single" w:sz="6" w:space="0" w:color="000000"/>
              <w:bottom w:val="single" w:sz="6" w:space="0" w:color="000000"/>
              <w:right w:val="single" w:sz="6" w:space="0" w:color="000000"/>
            </w:tcBorders>
          </w:tcPr>
          <w:p w:rsidR="00394A3B" w:rsidRDefault="00394A3B" w:rsidP="00CB5807">
            <w:pPr>
              <w:spacing w:before="40" w:after="40"/>
              <w:rPr>
                <w:rFonts w:ascii="Arial" w:eastAsia="Arial" w:hAnsi="Arial" w:cs="Arial"/>
                <w:sz w:val="20"/>
                <w:szCs w:val="20"/>
              </w:rPr>
            </w:pPr>
          </w:p>
        </w:tc>
        <w:tc>
          <w:tcPr>
            <w:tcW w:w="3578" w:type="dxa"/>
            <w:tcBorders>
              <w:top w:val="single" w:sz="6" w:space="0" w:color="000000"/>
              <w:left w:val="single" w:sz="6" w:space="0" w:color="000000"/>
              <w:bottom w:val="single" w:sz="6" w:space="0" w:color="000000"/>
              <w:right w:val="single" w:sz="6" w:space="0" w:color="000000"/>
            </w:tcBorders>
          </w:tcPr>
          <w:p w:rsidR="00394A3B" w:rsidRDefault="00394A3B" w:rsidP="00CB5807">
            <w:pPr>
              <w:spacing w:before="40" w:after="40"/>
              <w:rPr>
                <w:rFonts w:ascii="Arial" w:eastAsia="Arial" w:hAnsi="Arial" w:cs="Arial"/>
                <w:sz w:val="20"/>
                <w:szCs w:val="20"/>
              </w:rPr>
            </w:pPr>
            <w:r>
              <w:rPr>
                <w:rFonts w:ascii="Arial" w:eastAsia="Arial" w:hAnsi="Arial" w:cs="Arial"/>
                <w:sz w:val="20"/>
                <w:szCs w:val="20"/>
              </w:rPr>
              <w:t>Daily Survey</w:t>
            </w:r>
          </w:p>
        </w:tc>
        <w:tc>
          <w:tcPr>
            <w:tcW w:w="3578" w:type="dxa"/>
            <w:tcBorders>
              <w:top w:val="single" w:sz="6" w:space="0" w:color="000000"/>
              <w:left w:val="single" w:sz="6" w:space="0" w:color="000000"/>
              <w:bottom w:val="single" w:sz="6" w:space="0" w:color="000000"/>
              <w:right w:val="single" w:sz="6" w:space="0" w:color="000000"/>
            </w:tcBorders>
          </w:tcPr>
          <w:p w:rsidR="00394A3B" w:rsidRDefault="00394A3B" w:rsidP="00CB5807">
            <w:pPr>
              <w:spacing w:before="40" w:after="40"/>
              <w:rPr>
                <w:rFonts w:ascii="Arial" w:eastAsia="Arial" w:hAnsi="Arial" w:cs="Arial"/>
                <w:sz w:val="20"/>
                <w:szCs w:val="20"/>
              </w:rPr>
            </w:pPr>
            <w:hyperlink r:id="rId18" w:history="1">
              <w:r w:rsidRPr="00394A3B">
                <w:rPr>
                  <w:rStyle w:val="Hyperlink"/>
                  <w:rFonts w:ascii="Arial" w:eastAsia="Arial" w:hAnsi="Arial" w:cs="Arial"/>
                  <w:sz w:val="20"/>
                  <w:szCs w:val="20"/>
                </w:rPr>
                <w:t>https://www.surveymonkey.com/r/WRECKITWednesday2015</w:t>
              </w:r>
            </w:hyperlink>
          </w:p>
        </w:tc>
      </w:tr>
      <w:tr w:rsidR="00CB5807">
        <w:trPr>
          <w:jc w:val="center"/>
        </w:trPr>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October 8, 2015</w:t>
            </w:r>
          </w:p>
        </w:tc>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0900</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Road Closure TTx</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rPr>
                <w:rFonts w:ascii="Arial" w:eastAsia="Arial" w:hAnsi="Arial" w:cs="Arial"/>
                <w:sz w:val="20"/>
                <w:szCs w:val="20"/>
              </w:rPr>
            </w:pPr>
            <w:r>
              <w:rPr>
                <w:rFonts w:ascii="Arial" w:eastAsia="Arial" w:hAnsi="Arial" w:cs="Arial"/>
                <w:sz w:val="20"/>
                <w:szCs w:val="20"/>
              </w:rPr>
              <w:t>Clarion Hotel, Batavia, NY</w:t>
            </w:r>
          </w:p>
          <w:p w:rsidR="00394A3B" w:rsidRDefault="00394A3B" w:rsidP="00CB5807">
            <w:pPr>
              <w:spacing w:before="40" w:after="40"/>
            </w:pPr>
            <w:hyperlink r:id="rId19" w:tgtFrame="_blank" w:history="1">
              <w:r>
                <w:rPr>
                  <w:rStyle w:val="Hyperlink"/>
                  <w:rFonts w:ascii="Calibri" w:hAnsi="Calibri"/>
                  <w:sz w:val="22"/>
                  <w:szCs w:val="22"/>
                </w:rPr>
                <w:t>https://wreckit2015regionalexercise.eventbrite.com</w:t>
              </w:r>
            </w:hyperlink>
          </w:p>
        </w:tc>
      </w:tr>
      <w:tr w:rsidR="00CB5807">
        <w:trPr>
          <w:jc w:val="center"/>
        </w:trPr>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October 8, 2015</w:t>
            </w:r>
          </w:p>
        </w:tc>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1330</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Regional Sheltering Needs TTx</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rPr>
                <w:rFonts w:ascii="Arial" w:eastAsia="Arial" w:hAnsi="Arial" w:cs="Arial"/>
                <w:sz w:val="20"/>
                <w:szCs w:val="20"/>
              </w:rPr>
            </w:pPr>
            <w:r>
              <w:rPr>
                <w:rFonts w:ascii="Arial" w:eastAsia="Arial" w:hAnsi="Arial" w:cs="Arial"/>
                <w:sz w:val="20"/>
                <w:szCs w:val="20"/>
              </w:rPr>
              <w:t>Clarion Hotel, Batavia, NY</w:t>
            </w:r>
          </w:p>
          <w:p w:rsidR="00394A3B" w:rsidRDefault="00394A3B" w:rsidP="00CB5807">
            <w:pPr>
              <w:spacing w:before="40" w:after="40"/>
            </w:pPr>
            <w:hyperlink r:id="rId20" w:tgtFrame="_blank" w:history="1">
              <w:r>
                <w:rPr>
                  <w:rStyle w:val="Hyperlink"/>
                  <w:rFonts w:ascii="Calibri" w:hAnsi="Calibri"/>
                  <w:sz w:val="22"/>
                  <w:szCs w:val="22"/>
                </w:rPr>
                <w:t>https://wreckit2015regionalexercise.eventbrite.com</w:t>
              </w:r>
            </w:hyperlink>
            <w:bookmarkStart w:id="14" w:name="_GoBack"/>
            <w:bookmarkEnd w:id="14"/>
          </w:p>
        </w:tc>
      </w:tr>
      <w:tr w:rsidR="00CB5807">
        <w:trPr>
          <w:jc w:val="center"/>
        </w:trPr>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October 9, 2015</w:t>
            </w:r>
          </w:p>
        </w:tc>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0930</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WRECK IT After Action Meeting</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rPr>
                <w:rFonts w:ascii="Arial" w:eastAsia="Arial" w:hAnsi="Arial" w:cs="Arial"/>
                <w:sz w:val="20"/>
                <w:szCs w:val="20"/>
              </w:rPr>
            </w:pPr>
            <w:r>
              <w:rPr>
                <w:rFonts w:ascii="Arial" w:eastAsia="Arial" w:hAnsi="Arial" w:cs="Arial"/>
                <w:sz w:val="20"/>
                <w:szCs w:val="20"/>
              </w:rPr>
              <w:t>WNY – ECFTC, FL - PSTF, WebEx/conference call options</w:t>
            </w:r>
          </w:p>
          <w:p w:rsidR="00394A3B" w:rsidRDefault="00394A3B" w:rsidP="00CB5807">
            <w:pPr>
              <w:spacing w:before="40" w:after="40"/>
            </w:pPr>
            <w:hyperlink r:id="rId21" w:tgtFrame="_blank" w:history="1">
              <w:r>
                <w:rPr>
                  <w:rStyle w:val="Hyperlink"/>
                  <w:rFonts w:ascii="Calibri" w:hAnsi="Calibri"/>
                  <w:sz w:val="22"/>
                  <w:szCs w:val="22"/>
                </w:rPr>
                <w:t>https://wreckit2015regionalexercise.eventbrite.com</w:t>
              </w:r>
            </w:hyperlink>
          </w:p>
        </w:tc>
      </w:tr>
      <w:tr w:rsidR="00CB5807">
        <w:trPr>
          <w:jc w:val="center"/>
        </w:trPr>
        <w:tc>
          <w:tcPr>
            <w:tcW w:w="11328" w:type="dxa"/>
            <w:gridSpan w:val="4"/>
            <w:tcBorders>
              <w:top w:val="single" w:sz="6" w:space="0" w:color="000000"/>
              <w:left w:val="single" w:sz="6" w:space="0" w:color="000000"/>
              <w:bottom w:val="single" w:sz="6" w:space="0" w:color="000000"/>
              <w:right w:val="single" w:sz="6" w:space="0" w:color="000000"/>
            </w:tcBorders>
            <w:shd w:val="clear" w:color="auto" w:fill="D9D9D9"/>
          </w:tcPr>
          <w:p w:rsidR="00CB5807" w:rsidRDefault="00CB5807" w:rsidP="00CB5807">
            <w:pPr>
              <w:spacing w:before="40" w:after="40"/>
              <w:jc w:val="center"/>
            </w:pPr>
            <w:r>
              <w:rPr>
                <w:rFonts w:ascii="Arial" w:eastAsia="Arial" w:hAnsi="Arial" w:cs="Arial"/>
                <w:b/>
                <w:sz w:val="20"/>
                <w:szCs w:val="20"/>
              </w:rPr>
              <w:t>Post Exercise</w:t>
            </w:r>
          </w:p>
        </w:tc>
      </w:tr>
      <w:tr w:rsidR="00CB5807">
        <w:trPr>
          <w:jc w:val="center"/>
        </w:trPr>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December 11, 2015</w:t>
            </w:r>
          </w:p>
        </w:tc>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AAR/IP distributed for review</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Distributed via email</w:t>
            </w:r>
          </w:p>
        </w:tc>
      </w:tr>
      <w:tr w:rsidR="00CB5807">
        <w:trPr>
          <w:jc w:val="center"/>
        </w:trPr>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December 30, 2015</w:t>
            </w:r>
          </w:p>
        </w:tc>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AAR/IP comments due back</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Distributed via email</w:t>
            </w:r>
          </w:p>
        </w:tc>
      </w:tr>
      <w:tr w:rsidR="00CB5807">
        <w:trPr>
          <w:jc w:val="center"/>
        </w:trPr>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January 8, 2016</w:t>
            </w:r>
          </w:p>
        </w:tc>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 xml:space="preserve">Final AAR/IP distributed </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Distributed via email</w:t>
            </w:r>
          </w:p>
        </w:tc>
      </w:tr>
      <w:tr w:rsidR="00CB5807">
        <w:trPr>
          <w:jc w:val="center"/>
        </w:trPr>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March, 2016</w:t>
            </w:r>
          </w:p>
        </w:tc>
        <w:tc>
          <w:tcPr>
            <w:tcW w:w="2086"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r>
              <w:rPr>
                <w:rFonts w:ascii="Arial" w:eastAsia="Arial" w:hAnsi="Arial" w:cs="Arial"/>
                <w:sz w:val="20"/>
                <w:szCs w:val="20"/>
              </w:rPr>
              <w:t>IPC WRECK IT 2016</w:t>
            </w:r>
          </w:p>
        </w:tc>
        <w:tc>
          <w:tcPr>
            <w:tcW w:w="3578" w:type="dxa"/>
            <w:tcBorders>
              <w:top w:val="single" w:sz="6" w:space="0" w:color="000000"/>
              <w:left w:val="single" w:sz="6" w:space="0" w:color="000000"/>
              <w:bottom w:val="single" w:sz="6" w:space="0" w:color="000000"/>
              <w:right w:val="single" w:sz="6" w:space="0" w:color="000000"/>
            </w:tcBorders>
          </w:tcPr>
          <w:p w:rsidR="00CB5807" w:rsidRDefault="00CB5807" w:rsidP="00CB5807">
            <w:pPr>
              <w:spacing w:before="40" w:after="40"/>
            </w:pPr>
          </w:p>
        </w:tc>
      </w:tr>
    </w:tbl>
    <w:p w:rsidR="00716D3F" w:rsidRDefault="00716D3F">
      <w:pPr>
        <w:spacing w:after="160"/>
      </w:pPr>
    </w:p>
    <w:p w:rsidR="00716D3F" w:rsidRDefault="00716D3F">
      <w:pPr>
        <w:spacing w:after="160"/>
      </w:pPr>
    </w:p>
    <w:p w:rsidR="00716D3F" w:rsidRDefault="00C1703D">
      <w:r>
        <w:br w:type="page"/>
      </w:r>
    </w:p>
    <w:p w:rsidR="00716D3F" w:rsidRDefault="00716D3F">
      <w:pPr>
        <w:widowControl w:val="0"/>
        <w:spacing w:line="276" w:lineRule="auto"/>
      </w:pPr>
    </w:p>
    <w:p w:rsidR="00716D3F" w:rsidRDefault="00C1703D">
      <w:pPr>
        <w:pStyle w:val="Heading1"/>
      </w:pPr>
      <w:r>
        <w:t>Appendix B:  Exercise Participants</w:t>
      </w:r>
    </w:p>
    <w:tbl>
      <w:tblPr>
        <w:tblStyle w:val="a3"/>
        <w:tblW w:w="9330" w:type="dxa"/>
        <w:jc w:val="center"/>
        <w:tblBorders>
          <w:top w:val="single" w:sz="12" w:space="0" w:color="000080"/>
          <w:left w:val="single" w:sz="12" w:space="0" w:color="000080"/>
          <w:bottom w:val="single" w:sz="12" w:space="0" w:color="000080"/>
          <w:right w:val="single" w:sz="12" w:space="0" w:color="000080"/>
          <w:insideH w:val="single" w:sz="4" w:space="0" w:color="000000"/>
          <w:insideV w:val="single" w:sz="4" w:space="0" w:color="000000"/>
        </w:tblBorders>
        <w:tblLayout w:type="fixed"/>
        <w:tblLook w:val="0000" w:firstRow="0" w:lastRow="0" w:firstColumn="0" w:lastColumn="0" w:noHBand="0" w:noVBand="0"/>
      </w:tblPr>
      <w:tblGrid>
        <w:gridCol w:w="9330"/>
      </w:tblGrid>
      <w:tr w:rsidR="00716D3F">
        <w:trPr>
          <w:jc w:val="center"/>
        </w:trPr>
        <w:tc>
          <w:tcPr>
            <w:tcW w:w="9330" w:type="dxa"/>
            <w:tcBorders>
              <w:top w:val="single" w:sz="4" w:space="0" w:color="000000"/>
              <w:bottom w:val="single" w:sz="4" w:space="0" w:color="000000"/>
            </w:tcBorders>
            <w:shd w:val="clear" w:color="auto" w:fill="17365D"/>
          </w:tcPr>
          <w:p w:rsidR="00716D3F" w:rsidRDefault="00C1703D">
            <w:pPr>
              <w:spacing w:before="40" w:after="40"/>
              <w:jc w:val="center"/>
            </w:pPr>
            <w:r>
              <w:rPr>
                <w:rFonts w:ascii="Arial" w:eastAsia="Arial" w:hAnsi="Arial" w:cs="Arial"/>
                <w:b/>
                <w:sz w:val="20"/>
                <w:szCs w:val="20"/>
              </w:rPr>
              <w:t>Participating Organizations</w:t>
            </w:r>
          </w:p>
        </w:tc>
      </w:tr>
      <w:tr w:rsidR="00716D3F">
        <w:trPr>
          <w:jc w:val="center"/>
        </w:trPr>
        <w:tc>
          <w:tcPr>
            <w:tcW w:w="9330" w:type="dxa"/>
            <w:tcBorders>
              <w:top w:val="single" w:sz="12" w:space="0" w:color="000080"/>
              <w:bottom w:val="single" w:sz="4" w:space="0" w:color="000000"/>
            </w:tcBorders>
            <w:shd w:val="clear" w:color="auto" w:fill="000000"/>
          </w:tcPr>
          <w:p w:rsidR="00716D3F" w:rsidRDefault="00716D3F">
            <w:pPr>
              <w:spacing w:before="40" w:after="40"/>
              <w:jc w:val="center"/>
            </w:pPr>
          </w:p>
        </w:tc>
      </w:tr>
      <w:tr w:rsidR="00716D3F">
        <w:trPr>
          <w:jc w:val="center"/>
        </w:trPr>
        <w:tc>
          <w:tcPr>
            <w:tcW w:w="9330" w:type="dxa"/>
            <w:tcBorders>
              <w:top w:val="single" w:sz="4" w:space="0" w:color="000000"/>
            </w:tcBorders>
            <w:shd w:val="clear" w:color="auto" w:fill="E0E0E0"/>
          </w:tcPr>
          <w:p w:rsidR="00716D3F" w:rsidRDefault="00C1703D">
            <w:pPr>
              <w:spacing w:before="40" w:after="40"/>
            </w:pPr>
            <w:r>
              <w:rPr>
                <w:rFonts w:ascii="Arial" w:eastAsia="Arial" w:hAnsi="Arial" w:cs="Arial"/>
                <w:b/>
                <w:sz w:val="20"/>
                <w:szCs w:val="20"/>
              </w:rPr>
              <w:t>Federal</w:t>
            </w:r>
          </w:p>
        </w:tc>
      </w:tr>
      <w:tr w:rsidR="00716D3F">
        <w:trPr>
          <w:jc w:val="center"/>
        </w:trPr>
        <w:tc>
          <w:tcPr>
            <w:tcW w:w="9330" w:type="dxa"/>
          </w:tcPr>
          <w:p w:rsidR="00716D3F" w:rsidRDefault="00C1703D">
            <w:pPr>
              <w:spacing w:before="40" w:after="40"/>
            </w:pPr>
            <w:r>
              <w:rPr>
                <w:rFonts w:ascii="Arial" w:eastAsia="Arial" w:hAnsi="Arial" w:cs="Arial"/>
                <w:sz w:val="20"/>
                <w:szCs w:val="20"/>
              </w:rPr>
              <w:t>National Weather Service Forecast Station Binghamton, NY</w:t>
            </w:r>
          </w:p>
        </w:tc>
      </w:tr>
      <w:tr w:rsidR="00716D3F">
        <w:trPr>
          <w:jc w:val="center"/>
        </w:trPr>
        <w:tc>
          <w:tcPr>
            <w:tcW w:w="9330" w:type="dxa"/>
          </w:tcPr>
          <w:p w:rsidR="00716D3F" w:rsidRDefault="00C1703D">
            <w:pPr>
              <w:spacing w:before="40" w:after="40"/>
            </w:pPr>
            <w:r>
              <w:rPr>
                <w:rFonts w:ascii="Arial" w:eastAsia="Arial" w:hAnsi="Arial" w:cs="Arial"/>
                <w:sz w:val="20"/>
                <w:szCs w:val="20"/>
              </w:rPr>
              <w:t>National Weather Service Forecast Station Buffalo, NY</w:t>
            </w:r>
          </w:p>
        </w:tc>
      </w:tr>
      <w:tr w:rsidR="00716D3F">
        <w:trPr>
          <w:jc w:val="center"/>
        </w:trPr>
        <w:tc>
          <w:tcPr>
            <w:tcW w:w="9330" w:type="dxa"/>
            <w:shd w:val="clear" w:color="auto" w:fill="E0E0E0"/>
          </w:tcPr>
          <w:p w:rsidR="00716D3F" w:rsidRDefault="00C1703D">
            <w:pPr>
              <w:spacing w:before="40" w:after="40"/>
            </w:pPr>
            <w:r>
              <w:rPr>
                <w:rFonts w:ascii="Arial" w:eastAsia="Arial" w:hAnsi="Arial" w:cs="Arial"/>
                <w:b/>
                <w:sz w:val="20"/>
                <w:szCs w:val="20"/>
              </w:rPr>
              <w:t>State</w:t>
            </w:r>
          </w:p>
        </w:tc>
      </w:tr>
      <w:tr w:rsidR="00716D3F">
        <w:trPr>
          <w:jc w:val="center"/>
        </w:trPr>
        <w:tc>
          <w:tcPr>
            <w:tcW w:w="9330" w:type="dxa"/>
          </w:tcPr>
          <w:p w:rsidR="00716D3F" w:rsidRDefault="00C1703D">
            <w:pPr>
              <w:spacing w:before="40" w:after="40"/>
            </w:pPr>
            <w:r>
              <w:rPr>
                <w:rFonts w:ascii="Arial" w:eastAsia="Arial" w:hAnsi="Arial" w:cs="Arial"/>
                <w:sz w:val="20"/>
                <w:szCs w:val="20"/>
              </w:rPr>
              <w:t>New York Air National Guard 107</w:t>
            </w:r>
            <w:r>
              <w:rPr>
                <w:rFonts w:ascii="Arial" w:eastAsia="Arial" w:hAnsi="Arial" w:cs="Arial"/>
                <w:sz w:val="20"/>
                <w:szCs w:val="20"/>
                <w:vertAlign w:val="superscript"/>
              </w:rPr>
              <w:t>th</w:t>
            </w:r>
            <w:r>
              <w:rPr>
                <w:rFonts w:ascii="Arial" w:eastAsia="Arial" w:hAnsi="Arial" w:cs="Arial"/>
                <w:sz w:val="20"/>
                <w:szCs w:val="20"/>
              </w:rPr>
              <w:t xml:space="preserve"> Airlift Wing</w:t>
            </w:r>
          </w:p>
        </w:tc>
      </w:tr>
      <w:tr w:rsidR="00716D3F">
        <w:trPr>
          <w:jc w:val="center"/>
        </w:trPr>
        <w:tc>
          <w:tcPr>
            <w:tcW w:w="9330" w:type="dxa"/>
          </w:tcPr>
          <w:p w:rsidR="00716D3F" w:rsidRDefault="00C1703D">
            <w:pPr>
              <w:spacing w:before="40" w:after="40"/>
            </w:pPr>
            <w:r>
              <w:rPr>
                <w:rFonts w:ascii="Arial" w:eastAsia="Arial" w:hAnsi="Arial" w:cs="Arial"/>
                <w:sz w:val="20"/>
                <w:szCs w:val="20"/>
              </w:rPr>
              <w:t>New York Army National Guard 153 Troop Command Brigade</w:t>
            </w:r>
          </w:p>
        </w:tc>
      </w:tr>
      <w:tr w:rsidR="00716D3F">
        <w:trPr>
          <w:jc w:val="center"/>
        </w:trPr>
        <w:tc>
          <w:tcPr>
            <w:tcW w:w="9330" w:type="dxa"/>
          </w:tcPr>
          <w:p w:rsidR="00716D3F" w:rsidRDefault="00C1703D">
            <w:pPr>
              <w:spacing w:before="40" w:after="40"/>
            </w:pPr>
            <w:r>
              <w:rPr>
                <w:rFonts w:ascii="Arial" w:eastAsia="Arial" w:hAnsi="Arial" w:cs="Arial"/>
                <w:sz w:val="20"/>
                <w:szCs w:val="20"/>
              </w:rPr>
              <w:t>New York Power Authority</w:t>
            </w:r>
          </w:p>
        </w:tc>
      </w:tr>
      <w:tr w:rsidR="00716D3F">
        <w:trPr>
          <w:jc w:val="center"/>
        </w:trPr>
        <w:tc>
          <w:tcPr>
            <w:tcW w:w="9330" w:type="dxa"/>
          </w:tcPr>
          <w:p w:rsidR="00716D3F" w:rsidRDefault="00C1703D">
            <w:pPr>
              <w:spacing w:before="40" w:after="40"/>
            </w:pPr>
            <w:r>
              <w:rPr>
                <w:rFonts w:ascii="Arial" w:eastAsia="Arial" w:hAnsi="Arial" w:cs="Arial"/>
                <w:sz w:val="20"/>
                <w:szCs w:val="20"/>
              </w:rPr>
              <w:t>New York State Civil Support Team</w:t>
            </w:r>
          </w:p>
        </w:tc>
      </w:tr>
      <w:tr w:rsidR="00716D3F">
        <w:trPr>
          <w:jc w:val="center"/>
        </w:trPr>
        <w:tc>
          <w:tcPr>
            <w:tcW w:w="9330" w:type="dxa"/>
          </w:tcPr>
          <w:p w:rsidR="00716D3F" w:rsidRDefault="00C1703D">
            <w:pPr>
              <w:spacing w:before="40" w:after="40"/>
            </w:pPr>
            <w:r>
              <w:rPr>
                <w:rFonts w:ascii="Arial" w:eastAsia="Arial" w:hAnsi="Arial" w:cs="Arial"/>
                <w:sz w:val="20"/>
                <w:szCs w:val="20"/>
              </w:rPr>
              <w:t>New York State Department of Agriculture and Markets</w:t>
            </w:r>
          </w:p>
        </w:tc>
      </w:tr>
      <w:tr w:rsidR="00716D3F">
        <w:trPr>
          <w:jc w:val="center"/>
        </w:trPr>
        <w:tc>
          <w:tcPr>
            <w:tcW w:w="9330" w:type="dxa"/>
          </w:tcPr>
          <w:p w:rsidR="00716D3F" w:rsidRDefault="00C1703D">
            <w:pPr>
              <w:spacing w:before="40" w:after="40"/>
            </w:pPr>
            <w:r>
              <w:rPr>
                <w:rFonts w:ascii="Arial" w:eastAsia="Arial" w:hAnsi="Arial" w:cs="Arial"/>
                <w:sz w:val="20"/>
                <w:szCs w:val="20"/>
              </w:rPr>
              <w:t>New York State Department of Environmental Conservation</w:t>
            </w:r>
          </w:p>
        </w:tc>
      </w:tr>
      <w:tr w:rsidR="00716D3F">
        <w:trPr>
          <w:jc w:val="center"/>
        </w:trPr>
        <w:tc>
          <w:tcPr>
            <w:tcW w:w="9330" w:type="dxa"/>
          </w:tcPr>
          <w:p w:rsidR="00716D3F" w:rsidRDefault="00C1703D">
            <w:pPr>
              <w:spacing w:before="40" w:after="40"/>
            </w:pPr>
            <w:r>
              <w:rPr>
                <w:rFonts w:ascii="Arial" w:eastAsia="Arial" w:hAnsi="Arial" w:cs="Arial"/>
                <w:sz w:val="20"/>
                <w:szCs w:val="20"/>
              </w:rPr>
              <w:t>New York State Department of Health</w:t>
            </w:r>
          </w:p>
        </w:tc>
      </w:tr>
      <w:tr w:rsidR="00716D3F">
        <w:trPr>
          <w:jc w:val="center"/>
        </w:trPr>
        <w:tc>
          <w:tcPr>
            <w:tcW w:w="9330" w:type="dxa"/>
          </w:tcPr>
          <w:p w:rsidR="00716D3F" w:rsidRDefault="00C1703D">
            <w:pPr>
              <w:spacing w:before="40" w:after="40"/>
            </w:pPr>
            <w:r>
              <w:rPr>
                <w:rFonts w:ascii="Arial" w:eastAsia="Arial" w:hAnsi="Arial" w:cs="Arial"/>
                <w:sz w:val="20"/>
                <w:szCs w:val="20"/>
              </w:rPr>
              <w:t>New York State Department of Labor</w:t>
            </w:r>
          </w:p>
        </w:tc>
      </w:tr>
      <w:tr w:rsidR="00716D3F">
        <w:trPr>
          <w:jc w:val="center"/>
        </w:trPr>
        <w:tc>
          <w:tcPr>
            <w:tcW w:w="9330" w:type="dxa"/>
          </w:tcPr>
          <w:p w:rsidR="00716D3F" w:rsidRDefault="00C1703D">
            <w:pPr>
              <w:spacing w:before="40" w:after="40"/>
            </w:pPr>
            <w:r>
              <w:rPr>
                <w:rFonts w:ascii="Arial" w:eastAsia="Arial" w:hAnsi="Arial" w:cs="Arial"/>
                <w:sz w:val="20"/>
                <w:szCs w:val="20"/>
              </w:rPr>
              <w:t>New York State Department of Transportation</w:t>
            </w:r>
          </w:p>
        </w:tc>
      </w:tr>
      <w:tr w:rsidR="00716D3F">
        <w:trPr>
          <w:jc w:val="center"/>
        </w:trPr>
        <w:tc>
          <w:tcPr>
            <w:tcW w:w="9330" w:type="dxa"/>
          </w:tcPr>
          <w:p w:rsidR="00716D3F" w:rsidRDefault="00C1703D">
            <w:pPr>
              <w:spacing w:before="40" w:after="40"/>
            </w:pPr>
            <w:r>
              <w:rPr>
                <w:rFonts w:ascii="Arial" w:eastAsia="Arial" w:hAnsi="Arial" w:cs="Arial"/>
                <w:sz w:val="20"/>
                <w:szCs w:val="20"/>
              </w:rPr>
              <w:t>New York State Division of Homeland Security and Emergency Services</w:t>
            </w:r>
          </w:p>
        </w:tc>
      </w:tr>
      <w:tr w:rsidR="00716D3F">
        <w:trPr>
          <w:jc w:val="center"/>
        </w:trPr>
        <w:tc>
          <w:tcPr>
            <w:tcW w:w="9330" w:type="dxa"/>
          </w:tcPr>
          <w:p w:rsidR="00716D3F" w:rsidRDefault="00C1703D">
            <w:pPr>
              <w:spacing w:before="40" w:after="40"/>
            </w:pPr>
            <w:r>
              <w:rPr>
                <w:rFonts w:ascii="Arial" w:eastAsia="Arial" w:hAnsi="Arial" w:cs="Arial"/>
                <w:sz w:val="20"/>
                <w:szCs w:val="20"/>
              </w:rPr>
              <w:t>New York State Division of Military and Naval Affairs</w:t>
            </w:r>
          </w:p>
        </w:tc>
      </w:tr>
      <w:tr w:rsidR="00716D3F">
        <w:trPr>
          <w:jc w:val="center"/>
        </w:trPr>
        <w:tc>
          <w:tcPr>
            <w:tcW w:w="9330" w:type="dxa"/>
          </w:tcPr>
          <w:p w:rsidR="00716D3F" w:rsidRDefault="00C1703D">
            <w:pPr>
              <w:spacing w:before="40" w:after="40"/>
            </w:pPr>
            <w:r>
              <w:rPr>
                <w:rFonts w:ascii="Arial" w:eastAsia="Arial" w:hAnsi="Arial" w:cs="Arial"/>
                <w:sz w:val="20"/>
                <w:szCs w:val="20"/>
              </w:rPr>
              <w:t>New York State Office of Mental Health</w:t>
            </w:r>
          </w:p>
        </w:tc>
      </w:tr>
      <w:tr w:rsidR="00716D3F">
        <w:trPr>
          <w:jc w:val="center"/>
        </w:trPr>
        <w:tc>
          <w:tcPr>
            <w:tcW w:w="9330" w:type="dxa"/>
          </w:tcPr>
          <w:p w:rsidR="00716D3F" w:rsidRDefault="00C1703D">
            <w:pPr>
              <w:spacing w:before="40" w:after="40"/>
            </w:pPr>
            <w:r>
              <w:rPr>
                <w:rFonts w:ascii="Arial" w:eastAsia="Arial" w:hAnsi="Arial" w:cs="Arial"/>
                <w:sz w:val="20"/>
                <w:szCs w:val="20"/>
              </w:rPr>
              <w:t>New York State Office of People with Developmental Disabilities</w:t>
            </w:r>
          </w:p>
        </w:tc>
      </w:tr>
      <w:tr w:rsidR="00716D3F">
        <w:trPr>
          <w:jc w:val="center"/>
        </w:trPr>
        <w:tc>
          <w:tcPr>
            <w:tcW w:w="9330" w:type="dxa"/>
          </w:tcPr>
          <w:p w:rsidR="00716D3F" w:rsidRDefault="00C1703D">
            <w:pPr>
              <w:spacing w:before="40" w:after="40"/>
            </w:pPr>
            <w:r>
              <w:rPr>
                <w:rFonts w:ascii="Arial" w:eastAsia="Arial" w:hAnsi="Arial" w:cs="Arial"/>
                <w:sz w:val="20"/>
                <w:szCs w:val="20"/>
              </w:rPr>
              <w:t>New York State Parks, Recreation, and Historic Preservation</w:t>
            </w:r>
          </w:p>
        </w:tc>
      </w:tr>
      <w:tr w:rsidR="00716D3F">
        <w:trPr>
          <w:jc w:val="center"/>
        </w:trPr>
        <w:tc>
          <w:tcPr>
            <w:tcW w:w="9330" w:type="dxa"/>
          </w:tcPr>
          <w:p w:rsidR="00716D3F" w:rsidRDefault="00C1703D">
            <w:pPr>
              <w:spacing w:before="40" w:after="40"/>
            </w:pPr>
            <w:r>
              <w:rPr>
                <w:rFonts w:ascii="Arial" w:eastAsia="Arial" w:hAnsi="Arial" w:cs="Arial"/>
                <w:sz w:val="20"/>
                <w:szCs w:val="20"/>
              </w:rPr>
              <w:t>New York State Park Police</w:t>
            </w:r>
          </w:p>
        </w:tc>
      </w:tr>
      <w:tr w:rsidR="00716D3F">
        <w:trPr>
          <w:jc w:val="center"/>
        </w:trPr>
        <w:tc>
          <w:tcPr>
            <w:tcW w:w="9330" w:type="dxa"/>
          </w:tcPr>
          <w:p w:rsidR="00716D3F" w:rsidRDefault="00C1703D">
            <w:pPr>
              <w:spacing w:before="40" w:after="40"/>
            </w:pPr>
            <w:r>
              <w:rPr>
                <w:rFonts w:ascii="Arial" w:eastAsia="Arial" w:hAnsi="Arial" w:cs="Arial"/>
                <w:sz w:val="20"/>
                <w:szCs w:val="20"/>
              </w:rPr>
              <w:t>New York State Police</w:t>
            </w:r>
          </w:p>
        </w:tc>
      </w:tr>
      <w:tr w:rsidR="00716D3F">
        <w:trPr>
          <w:jc w:val="center"/>
        </w:trPr>
        <w:tc>
          <w:tcPr>
            <w:tcW w:w="9330" w:type="dxa"/>
          </w:tcPr>
          <w:p w:rsidR="00716D3F" w:rsidRDefault="00C1703D">
            <w:pPr>
              <w:spacing w:before="40" w:after="40"/>
            </w:pPr>
            <w:r>
              <w:rPr>
                <w:rFonts w:ascii="Arial" w:eastAsia="Arial" w:hAnsi="Arial" w:cs="Arial"/>
                <w:sz w:val="20"/>
                <w:szCs w:val="20"/>
              </w:rPr>
              <w:t xml:space="preserve">New York State Thruway Authority </w:t>
            </w:r>
          </w:p>
        </w:tc>
      </w:tr>
      <w:tr w:rsidR="00716D3F">
        <w:trPr>
          <w:jc w:val="center"/>
        </w:trPr>
        <w:tc>
          <w:tcPr>
            <w:tcW w:w="9330" w:type="dxa"/>
          </w:tcPr>
          <w:p w:rsidR="00716D3F" w:rsidRDefault="00C1703D">
            <w:pPr>
              <w:spacing w:before="40" w:after="40"/>
            </w:pPr>
            <w:r>
              <w:rPr>
                <w:rFonts w:ascii="Arial" w:eastAsia="Arial" w:hAnsi="Arial" w:cs="Arial"/>
                <w:sz w:val="20"/>
                <w:szCs w:val="20"/>
              </w:rPr>
              <w:t>New York State Volunteer Organizations Active in Disaster</w:t>
            </w:r>
          </w:p>
        </w:tc>
      </w:tr>
      <w:tr w:rsidR="00716D3F">
        <w:trPr>
          <w:jc w:val="center"/>
        </w:trPr>
        <w:tc>
          <w:tcPr>
            <w:tcW w:w="9330" w:type="dxa"/>
            <w:shd w:val="clear" w:color="auto" w:fill="E0E0E0"/>
          </w:tcPr>
          <w:p w:rsidR="00716D3F" w:rsidRDefault="00C1703D">
            <w:pPr>
              <w:tabs>
                <w:tab w:val="left" w:pos="2535"/>
              </w:tabs>
              <w:spacing w:before="40" w:after="40"/>
            </w:pPr>
            <w:r>
              <w:rPr>
                <w:rFonts w:ascii="Arial" w:eastAsia="Arial" w:hAnsi="Arial" w:cs="Arial"/>
                <w:b/>
                <w:sz w:val="20"/>
                <w:szCs w:val="20"/>
              </w:rPr>
              <w:t>Regional</w:t>
            </w:r>
            <w:r>
              <w:rPr>
                <w:rFonts w:ascii="Arial" w:eastAsia="Arial" w:hAnsi="Arial" w:cs="Arial"/>
                <w:b/>
                <w:sz w:val="20"/>
                <w:szCs w:val="20"/>
              </w:rPr>
              <w:tab/>
            </w:r>
          </w:p>
        </w:tc>
      </w:tr>
      <w:tr w:rsidR="00716D3F">
        <w:trPr>
          <w:jc w:val="center"/>
        </w:trPr>
        <w:tc>
          <w:tcPr>
            <w:tcW w:w="9330" w:type="dxa"/>
          </w:tcPr>
          <w:p w:rsidR="00716D3F" w:rsidRDefault="00C1703D">
            <w:pPr>
              <w:spacing w:before="40" w:after="40"/>
            </w:pPr>
            <w:r>
              <w:rPr>
                <w:rFonts w:ascii="Arial" w:eastAsia="Arial" w:hAnsi="Arial" w:cs="Arial"/>
                <w:sz w:val="20"/>
                <w:szCs w:val="20"/>
              </w:rPr>
              <w:t>American Red Cross</w:t>
            </w:r>
          </w:p>
        </w:tc>
      </w:tr>
      <w:tr w:rsidR="00716D3F">
        <w:trPr>
          <w:jc w:val="center"/>
        </w:trPr>
        <w:tc>
          <w:tcPr>
            <w:tcW w:w="9330" w:type="dxa"/>
          </w:tcPr>
          <w:p w:rsidR="00716D3F" w:rsidRDefault="00C1703D">
            <w:pPr>
              <w:spacing w:before="40" w:after="40"/>
            </w:pPr>
            <w:r>
              <w:rPr>
                <w:rFonts w:ascii="Arial" w:eastAsia="Arial" w:hAnsi="Arial" w:cs="Arial"/>
                <w:sz w:val="20"/>
                <w:szCs w:val="20"/>
              </w:rPr>
              <w:t>EMSTAR</w:t>
            </w:r>
          </w:p>
        </w:tc>
      </w:tr>
      <w:tr w:rsidR="00716D3F">
        <w:trPr>
          <w:jc w:val="center"/>
        </w:trPr>
        <w:tc>
          <w:tcPr>
            <w:tcW w:w="9330" w:type="dxa"/>
          </w:tcPr>
          <w:p w:rsidR="00716D3F" w:rsidRDefault="00C1703D">
            <w:pPr>
              <w:spacing w:before="40" w:after="40"/>
            </w:pPr>
            <w:r>
              <w:rPr>
                <w:rFonts w:ascii="Arial" w:eastAsia="Arial" w:hAnsi="Arial" w:cs="Arial"/>
                <w:sz w:val="20"/>
                <w:szCs w:val="20"/>
              </w:rPr>
              <w:t>Finger Lakes Regional Training Center</w:t>
            </w:r>
          </w:p>
        </w:tc>
      </w:tr>
      <w:tr w:rsidR="00716D3F">
        <w:trPr>
          <w:jc w:val="center"/>
        </w:trPr>
        <w:tc>
          <w:tcPr>
            <w:tcW w:w="9330" w:type="dxa"/>
          </w:tcPr>
          <w:p w:rsidR="00716D3F" w:rsidRDefault="00C1703D">
            <w:pPr>
              <w:spacing w:before="40" w:after="40"/>
            </w:pPr>
            <w:r>
              <w:rPr>
                <w:rFonts w:ascii="Arial" w:eastAsia="Arial" w:hAnsi="Arial" w:cs="Arial"/>
                <w:sz w:val="20"/>
                <w:szCs w:val="20"/>
              </w:rPr>
              <w:t>Greater Rochester Long Term Care Mutual Aid Plan</w:t>
            </w:r>
          </w:p>
        </w:tc>
      </w:tr>
      <w:tr w:rsidR="00A335F5">
        <w:trPr>
          <w:jc w:val="center"/>
        </w:trPr>
        <w:tc>
          <w:tcPr>
            <w:tcW w:w="9330" w:type="dxa"/>
          </w:tcPr>
          <w:p w:rsidR="00A335F5" w:rsidRDefault="00A335F5">
            <w:pPr>
              <w:spacing w:before="40" w:after="40"/>
              <w:rPr>
                <w:rFonts w:ascii="Arial" w:eastAsia="Arial" w:hAnsi="Arial" w:cs="Arial"/>
                <w:sz w:val="20"/>
                <w:szCs w:val="20"/>
              </w:rPr>
            </w:pPr>
            <w:r>
              <w:rPr>
                <w:rFonts w:ascii="Arial" w:eastAsia="Arial" w:hAnsi="Arial" w:cs="Arial"/>
                <w:sz w:val="20"/>
                <w:szCs w:val="20"/>
              </w:rPr>
              <w:t>First Energy</w:t>
            </w:r>
          </w:p>
        </w:tc>
      </w:tr>
      <w:tr w:rsidR="00716D3F">
        <w:trPr>
          <w:jc w:val="center"/>
        </w:trPr>
        <w:tc>
          <w:tcPr>
            <w:tcW w:w="9330" w:type="dxa"/>
          </w:tcPr>
          <w:p w:rsidR="00716D3F" w:rsidRDefault="00C1703D">
            <w:pPr>
              <w:spacing w:before="40" w:after="40"/>
            </w:pPr>
            <w:r>
              <w:rPr>
                <w:rFonts w:ascii="Arial" w:eastAsia="Arial" w:hAnsi="Arial" w:cs="Arial"/>
                <w:sz w:val="20"/>
                <w:szCs w:val="20"/>
              </w:rPr>
              <w:t>Iberdrola USA (NYSE&amp;G, RG&amp;E)</w:t>
            </w:r>
          </w:p>
        </w:tc>
      </w:tr>
      <w:tr w:rsidR="00A02292">
        <w:trPr>
          <w:jc w:val="center"/>
        </w:trPr>
        <w:tc>
          <w:tcPr>
            <w:tcW w:w="9330" w:type="dxa"/>
          </w:tcPr>
          <w:p w:rsidR="00A02292" w:rsidRDefault="00A02292">
            <w:pPr>
              <w:spacing w:before="40" w:after="40"/>
              <w:rPr>
                <w:rFonts w:ascii="Arial" w:eastAsia="Arial" w:hAnsi="Arial" w:cs="Arial"/>
                <w:sz w:val="20"/>
                <w:szCs w:val="20"/>
              </w:rPr>
            </w:pPr>
            <w:r>
              <w:rPr>
                <w:rFonts w:ascii="Arial" w:eastAsia="Arial" w:hAnsi="Arial" w:cs="Arial"/>
                <w:sz w:val="20"/>
                <w:szCs w:val="20"/>
              </w:rPr>
              <w:t>Niagara International Transportation Technology Coalition (NITTEC)</w:t>
            </w:r>
          </w:p>
        </w:tc>
      </w:tr>
      <w:tr w:rsidR="00716D3F">
        <w:trPr>
          <w:jc w:val="center"/>
        </w:trPr>
        <w:tc>
          <w:tcPr>
            <w:tcW w:w="9330" w:type="dxa"/>
          </w:tcPr>
          <w:p w:rsidR="00716D3F" w:rsidRDefault="00C1703D">
            <w:pPr>
              <w:spacing w:before="40" w:after="40"/>
            </w:pPr>
            <w:r>
              <w:rPr>
                <w:rFonts w:ascii="Arial" w:eastAsia="Arial" w:hAnsi="Arial" w:cs="Arial"/>
                <w:sz w:val="20"/>
                <w:szCs w:val="20"/>
              </w:rPr>
              <w:t>Rochester Regional Health System</w:t>
            </w:r>
          </w:p>
        </w:tc>
      </w:tr>
      <w:tr w:rsidR="00716D3F">
        <w:trPr>
          <w:jc w:val="center"/>
        </w:trPr>
        <w:tc>
          <w:tcPr>
            <w:tcW w:w="9330" w:type="dxa"/>
          </w:tcPr>
          <w:p w:rsidR="00716D3F" w:rsidRDefault="00C1703D">
            <w:pPr>
              <w:spacing w:before="40" w:after="40"/>
            </w:pPr>
            <w:r>
              <w:rPr>
                <w:rFonts w:ascii="Arial" w:eastAsia="Arial" w:hAnsi="Arial" w:cs="Arial"/>
                <w:sz w:val="20"/>
                <w:szCs w:val="20"/>
              </w:rPr>
              <w:t>Rochester Regional Healthcare Association</w:t>
            </w:r>
          </w:p>
        </w:tc>
      </w:tr>
      <w:tr w:rsidR="00716D3F">
        <w:trPr>
          <w:jc w:val="center"/>
        </w:trPr>
        <w:tc>
          <w:tcPr>
            <w:tcW w:w="9330" w:type="dxa"/>
          </w:tcPr>
          <w:p w:rsidR="00716D3F" w:rsidRDefault="00C1703D">
            <w:pPr>
              <w:spacing w:before="40" w:after="40"/>
            </w:pPr>
            <w:r>
              <w:rPr>
                <w:rFonts w:ascii="Arial" w:eastAsia="Arial" w:hAnsi="Arial" w:cs="Arial"/>
                <w:sz w:val="20"/>
                <w:szCs w:val="20"/>
              </w:rPr>
              <w:t>Rural Metro Medical Services</w:t>
            </w:r>
          </w:p>
        </w:tc>
      </w:tr>
      <w:tr w:rsidR="00716D3F">
        <w:trPr>
          <w:jc w:val="center"/>
        </w:trPr>
        <w:tc>
          <w:tcPr>
            <w:tcW w:w="9330" w:type="dxa"/>
          </w:tcPr>
          <w:p w:rsidR="00716D3F" w:rsidRDefault="00C1703D">
            <w:pPr>
              <w:spacing w:before="40" w:after="40"/>
            </w:pPr>
            <w:r>
              <w:rPr>
                <w:rFonts w:ascii="Arial" w:eastAsia="Arial" w:hAnsi="Arial" w:cs="Arial"/>
                <w:sz w:val="20"/>
                <w:szCs w:val="20"/>
              </w:rPr>
              <w:t>Southern Tier Long Term Care Mutual Aid Plan</w:t>
            </w:r>
          </w:p>
        </w:tc>
      </w:tr>
      <w:tr w:rsidR="00716D3F">
        <w:trPr>
          <w:jc w:val="center"/>
        </w:trPr>
        <w:tc>
          <w:tcPr>
            <w:tcW w:w="9330" w:type="dxa"/>
          </w:tcPr>
          <w:p w:rsidR="00716D3F" w:rsidRDefault="00C1703D">
            <w:pPr>
              <w:spacing w:before="40" w:after="40"/>
            </w:pPr>
            <w:r>
              <w:rPr>
                <w:rFonts w:ascii="Arial" w:eastAsia="Arial" w:hAnsi="Arial" w:cs="Arial"/>
                <w:sz w:val="20"/>
                <w:szCs w:val="20"/>
              </w:rPr>
              <w:t>Wegmans</w:t>
            </w:r>
          </w:p>
        </w:tc>
      </w:tr>
      <w:tr w:rsidR="00716D3F">
        <w:trPr>
          <w:jc w:val="center"/>
        </w:trPr>
        <w:tc>
          <w:tcPr>
            <w:tcW w:w="9330" w:type="dxa"/>
          </w:tcPr>
          <w:p w:rsidR="00716D3F" w:rsidRDefault="00C1703D">
            <w:pPr>
              <w:spacing w:before="40" w:after="40"/>
            </w:pPr>
            <w:r>
              <w:rPr>
                <w:rFonts w:ascii="Arial" w:eastAsia="Arial" w:hAnsi="Arial" w:cs="Arial"/>
                <w:sz w:val="20"/>
                <w:szCs w:val="20"/>
              </w:rPr>
              <w:t>Western New York Healthcare Association</w:t>
            </w:r>
          </w:p>
        </w:tc>
      </w:tr>
      <w:tr w:rsidR="00716D3F">
        <w:trPr>
          <w:jc w:val="center"/>
        </w:trPr>
        <w:tc>
          <w:tcPr>
            <w:tcW w:w="9330" w:type="dxa"/>
          </w:tcPr>
          <w:p w:rsidR="00716D3F" w:rsidRDefault="00C1703D">
            <w:pPr>
              <w:spacing w:before="40" w:after="40"/>
            </w:pPr>
            <w:r>
              <w:rPr>
                <w:rFonts w:ascii="Arial" w:eastAsia="Arial" w:hAnsi="Arial" w:cs="Arial"/>
                <w:sz w:val="20"/>
                <w:szCs w:val="20"/>
              </w:rPr>
              <w:t>Western New York Long Term Care Mutual Aid Plan</w:t>
            </w:r>
          </w:p>
        </w:tc>
      </w:tr>
      <w:tr w:rsidR="00716D3F">
        <w:trPr>
          <w:jc w:val="center"/>
        </w:trPr>
        <w:tc>
          <w:tcPr>
            <w:tcW w:w="9330" w:type="dxa"/>
          </w:tcPr>
          <w:p w:rsidR="00716D3F" w:rsidRDefault="00C1703D">
            <w:pPr>
              <w:spacing w:before="40" w:after="40"/>
            </w:pPr>
            <w:r>
              <w:rPr>
                <w:rFonts w:ascii="Arial" w:eastAsia="Arial" w:hAnsi="Arial" w:cs="Arial"/>
                <w:sz w:val="20"/>
                <w:szCs w:val="20"/>
              </w:rPr>
              <w:t>Western Region Healthcare Emergency Preparedness Coalition</w:t>
            </w:r>
          </w:p>
        </w:tc>
      </w:tr>
      <w:tr w:rsidR="00716D3F">
        <w:trPr>
          <w:jc w:val="center"/>
        </w:trPr>
        <w:tc>
          <w:tcPr>
            <w:tcW w:w="9330" w:type="dxa"/>
            <w:shd w:val="clear" w:color="auto" w:fill="E0E0E0"/>
          </w:tcPr>
          <w:p w:rsidR="00716D3F" w:rsidRDefault="00A335F5">
            <w:pPr>
              <w:tabs>
                <w:tab w:val="left" w:pos="2535"/>
              </w:tabs>
              <w:spacing w:before="40" w:after="40"/>
            </w:pPr>
            <w:r>
              <w:rPr>
                <w:rFonts w:ascii="Arial" w:eastAsia="Arial" w:hAnsi="Arial" w:cs="Arial"/>
                <w:b/>
                <w:sz w:val="20"/>
                <w:szCs w:val="20"/>
              </w:rPr>
              <w:t>Allegany County, NY</w:t>
            </w:r>
          </w:p>
        </w:tc>
      </w:tr>
      <w:tr w:rsidR="00A335F5">
        <w:trPr>
          <w:jc w:val="center"/>
        </w:trPr>
        <w:tc>
          <w:tcPr>
            <w:tcW w:w="9330" w:type="dxa"/>
          </w:tcPr>
          <w:p w:rsidR="00A335F5" w:rsidRDefault="00A335F5">
            <w:pPr>
              <w:spacing w:before="40" w:after="40"/>
              <w:rPr>
                <w:rFonts w:ascii="Arial" w:eastAsia="Arial" w:hAnsi="Arial" w:cs="Arial"/>
                <w:sz w:val="20"/>
                <w:szCs w:val="20"/>
              </w:rPr>
            </w:pPr>
            <w:r>
              <w:rPr>
                <w:rFonts w:ascii="Arial" w:eastAsia="Arial" w:hAnsi="Arial" w:cs="Arial"/>
                <w:sz w:val="20"/>
                <w:szCs w:val="20"/>
              </w:rPr>
              <w:t>Alfred University</w:t>
            </w:r>
          </w:p>
        </w:tc>
      </w:tr>
      <w:tr w:rsidR="00A335F5">
        <w:trPr>
          <w:jc w:val="center"/>
        </w:trPr>
        <w:tc>
          <w:tcPr>
            <w:tcW w:w="9330" w:type="dxa"/>
          </w:tcPr>
          <w:p w:rsidR="00A335F5" w:rsidRDefault="00A335F5">
            <w:pPr>
              <w:spacing w:before="40" w:after="40"/>
            </w:pPr>
            <w:r>
              <w:rPr>
                <w:rFonts w:ascii="Arial" w:eastAsia="Arial" w:hAnsi="Arial" w:cs="Arial"/>
                <w:sz w:val="20"/>
                <w:szCs w:val="20"/>
              </w:rPr>
              <w:t>Allegany County ARES</w:t>
            </w:r>
          </w:p>
        </w:tc>
      </w:tr>
      <w:tr w:rsidR="00A335F5">
        <w:trPr>
          <w:jc w:val="center"/>
        </w:trPr>
        <w:tc>
          <w:tcPr>
            <w:tcW w:w="9330" w:type="dxa"/>
          </w:tcPr>
          <w:p w:rsidR="00A335F5" w:rsidRDefault="00A335F5">
            <w:pPr>
              <w:spacing w:before="40" w:after="40"/>
            </w:pPr>
            <w:r>
              <w:rPr>
                <w:rFonts w:ascii="Arial" w:eastAsia="Arial" w:hAnsi="Arial" w:cs="Arial"/>
                <w:sz w:val="20"/>
                <w:szCs w:val="20"/>
              </w:rPr>
              <w:t>Cuba Memorial Hospital</w:t>
            </w:r>
          </w:p>
        </w:tc>
      </w:tr>
      <w:tr w:rsidR="00A335F5">
        <w:trPr>
          <w:jc w:val="center"/>
        </w:trPr>
        <w:tc>
          <w:tcPr>
            <w:tcW w:w="9330" w:type="dxa"/>
          </w:tcPr>
          <w:p w:rsidR="00A335F5" w:rsidRDefault="00A335F5">
            <w:pPr>
              <w:spacing w:before="40" w:after="40"/>
            </w:pPr>
            <w:r>
              <w:rPr>
                <w:rFonts w:ascii="Arial" w:eastAsia="Arial" w:hAnsi="Arial" w:cs="Arial"/>
                <w:sz w:val="20"/>
                <w:szCs w:val="20"/>
              </w:rPr>
              <w:t>Jones Memorial Hospital</w:t>
            </w:r>
          </w:p>
        </w:tc>
      </w:tr>
      <w:tr w:rsidR="00A335F5">
        <w:trPr>
          <w:jc w:val="center"/>
        </w:trPr>
        <w:tc>
          <w:tcPr>
            <w:tcW w:w="9330" w:type="dxa"/>
          </w:tcPr>
          <w:p w:rsidR="00A335F5" w:rsidRDefault="00A335F5">
            <w:pPr>
              <w:spacing w:before="40" w:after="40"/>
            </w:pPr>
            <w:r>
              <w:rPr>
                <w:rFonts w:ascii="Arial" w:eastAsia="Arial" w:hAnsi="Arial" w:cs="Arial"/>
                <w:sz w:val="20"/>
                <w:szCs w:val="20"/>
              </w:rPr>
              <w:t>Office of Emergency Management</w:t>
            </w:r>
          </w:p>
        </w:tc>
      </w:tr>
      <w:tr w:rsidR="00A335F5">
        <w:trPr>
          <w:jc w:val="center"/>
        </w:trPr>
        <w:tc>
          <w:tcPr>
            <w:tcW w:w="9330" w:type="dxa"/>
          </w:tcPr>
          <w:p w:rsidR="00A335F5" w:rsidRDefault="00A335F5">
            <w:pPr>
              <w:spacing w:before="40" w:after="40"/>
              <w:rPr>
                <w:rFonts w:ascii="Arial" w:eastAsia="Arial" w:hAnsi="Arial" w:cs="Arial"/>
                <w:sz w:val="20"/>
                <w:szCs w:val="20"/>
              </w:rPr>
            </w:pPr>
            <w:r>
              <w:rPr>
                <w:rFonts w:ascii="Arial" w:eastAsia="Arial" w:hAnsi="Arial" w:cs="Arial"/>
                <w:sz w:val="20"/>
                <w:szCs w:val="20"/>
              </w:rPr>
              <w:t>Public Health</w:t>
            </w:r>
          </w:p>
        </w:tc>
      </w:tr>
      <w:tr w:rsidR="00A335F5">
        <w:trPr>
          <w:jc w:val="center"/>
        </w:trPr>
        <w:tc>
          <w:tcPr>
            <w:tcW w:w="9330" w:type="dxa"/>
          </w:tcPr>
          <w:p w:rsidR="00A335F5" w:rsidRDefault="00A335F5">
            <w:pPr>
              <w:spacing w:before="40" w:after="40"/>
              <w:rPr>
                <w:rFonts w:ascii="Arial" w:eastAsia="Arial" w:hAnsi="Arial" w:cs="Arial"/>
                <w:sz w:val="20"/>
                <w:szCs w:val="20"/>
              </w:rPr>
            </w:pPr>
            <w:r>
              <w:rPr>
                <w:rFonts w:ascii="Arial" w:eastAsia="Arial" w:hAnsi="Arial" w:cs="Arial"/>
                <w:sz w:val="20"/>
                <w:szCs w:val="20"/>
              </w:rPr>
              <w:t>Sheriff’s Office</w:t>
            </w:r>
          </w:p>
        </w:tc>
      </w:tr>
      <w:tr w:rsidR="00A335F5">
        <w:trPr>
          <w:jc w:val="center"/>
        </w:trPr>
        <w:tc>
          <w:tcPr>
            <w:tcW w:w="9330" w:type="dxa"/>
            <w:shd w:val="clear" w:color="auto" w:fill="E0E0E0"/>
          </w:tcPr>
          <w:p w:rsidR="00A335F5" w:rsidRDefault="00A335F5">
            <w:pPr>
              <w:tabs>
                <w:tab w:val="left" w:pos="2580"/>
              </w:tabs>
              <w:spacing w:before="40" w:after="40"/>
              <w:rPr>
                <w:rFonts w:ascii="Arial" w:eastAsia="Arial" w:hAnsi="Arial" w:cs="Arial"/>
                <w:b/>
                <w:sz w:val="20"/>
                <w:szCs w:val="20"/>
              </w:rPr>
            </w:pPr>
            <w:r>
              <w:rPr>
                <w:rFonts w:ascii="Arial" w:eastAsia="Arial" w:hAnsi="Arial" w:cs="Arial"/>
                <w:b/>
                <w:sz w:val="20"/>
                <w:szCs w:val="20"/>
              </w:rPr>
              <w:t>Bradford County, PA</w:t>
            </w:r>
          </w:p>
        </w:tc>
      </w:tr>
      <w:tr w:rsidR="00A335F5" w:rsidTr="00A335F5">
        <w:trPr>
          <w:jc w:val="center"/>
        </w:trPr>
        <w:tc>
          <w:tcPr>
            <w:tcW w:w="9330" w:type="dxa"/>
            <w:shd w:val="clear" w:color="auto" w:fill="auto"/>
          </w:tcPr>
          <w:p w:rsidR="00A335F5" w:rsidRPr="00A335F5" w:rsidRDefault="00A335F5">
            <w:pPr>
              <w:tabs>
                <w:tab w:val="left" w:pos="2580"/>
              </w:tabs>
              <w:spacing w:before="40" w:after="40"/>
              <w:rPr>
                <w:rFonts w:ascii="Arial" w:eastAsia="Arial" w:hAnsi="Arial" w:cs="Arial"/>
                <w:sz w:val="20"/>
                <w:szCs w:val="20"/>
              </w:rPr>
            </w:pPr>
            <w:r>
              <w:rPr>
                <w:rFonts w:ascii="Arial" w:eastAsia="Arial" w:hAnsi="Arial" w:cs="Arial"/>
                <w:sz w:val="20"/>
                <w:szCs w:val="20"/>
              </w:rPr>
              <w:t>Public Safety</w:t>
            </w:r>
          </w:p>
        </w:tc>
      </w:tr>
      <w:tr w:rsidR="00A335F5" w:rsidTr="00A335F5">
        <w:trPr>
          <w:jc w:val="center"/>
        </w:trPr>
        <w:tc>
          <w:tcPr>
            <w:tcW w:w="9330" w:type="dxa"/>
            <w:shd w:val="clear" w:color="auto" w:fill="auto"/>
          </w:tcPr>
          <w:p w:rsidR="00A335F5" w:rsidRDefault="00A335F5">
            <w:pPr>
              <w:tabs>
                <w:tab w:val="left" w:pos="2580"/>
              </w:tabs>
              <w:spacing w:before="40" w:after="40"/>
              <w:rPr>
                <w:rFonts w:ascii="Arial" w:eastAsia="Arial" w:hAnsi="Arial" w:cs="Arial"/>
                <w:sz w:val="20"/>
                <w:szCs w:val="20"/>
              </w:rPr>
            </w:pPr>
            <w:r>
              <w:rPr>
                <w:rFonts w:ascii="Arial" w:eastAsia="Arial" w:hAnsi="Arial" w:cs="Arial"/>
                <w:sz w:val="20"/>
                <w:szCs w:val="20"/>
              </w:rPr>
              <w:t>Robert Packer Hospital</w:t>
            </w:r>
          </w:p>
        </w:tc>
      </w:tr>
      <w:tr w:rsidR="00A335F5" w:rsidTr="00A335F5">
        <w:trPr>
          <w:jc w:val="center"/>
        </w:trPr>
        <w:tc>
          <w:tcPr>
            <w:tcW w:w="9330" w:type="dxa"/>
            <w:shd w:val="clear" w:color="auto" w:fill="auto"/>
          </w:tcPr>
          <w:p w:rsidR="00A335F5" w:rsidRDefault="00A335F5">
            <w:pPr>
              <w:tabs>
                <w:tab w:val="left" w:pos="2580"/>
              </w:tabs>
              <w:spacing w:before="40" w:after="40"/>
              <w:rPr>
                <w:rFonts w:ascii="Arial" w:eastAsia="Arial" w:hAnsi="Arial" w:cs="Arial"/>
                <w:sz w:val="20"/>
                <w:szCs w:val="20"/>
              </w:rPr>
            </w:pPr>
            <w:r>
              <w:rPr>
                <w:rFonts w:ascii="Arial" w:eastAsia="Arial" w:hAnsi="Arial" w:cs="Arial"/>
                <w:sz w:val="20"/>
                <w:szCs w:val="20"/>
              </w:rPr>
              <w:t>Troy Community Hospital</w:t>
            </w:r>
          </w:p>
        </w:tc>
      </w:tr>
      <w:tr w:rsidR="00716D3F">
        <w:trPr>
          <w:jc w:val="center"/>
        </w:trPr>
        <w:tc>
          <w:tcPr>
            <w:tcW w:w="9330" w:type="dxa"/>
            <w:shd w:val="clear" w:color="auto" w:fill="E0E0E0"/>
          </w:tcPr>
          <w:p w:rsidR="00716D3F" w:rsidRDefault="00A335F5">
            <w:pPr>
              <w:tabs>
                <w:tab w:val="left" w:pos="2580"/>
              </w:tabs>
              <w:spacing w:before="40" w:after="40"/>
            </w:pPr>
            <w:r>
              <w:rPr>
                <w:rFonts w:ascii="Arial" w:eastAsia="Arial" w:hAnsi="Arial" w:cs="Arial"/>
                <w:b/>
                <w:sz w:val="20"/>
                <w:szCs w:val="20"/>
              </w:rPr>
              <w:t>Cattaraugus County, NY</w:t>
            </w:r>
            <w:r w:rsidR="00C1703D">
              <w:rPr>
                <w:rFonts w:ascii="Arial" w:eastAsia="Arial" w:hAnsi="Arial" w:cs="Arial"/>
                <w:b/>
                <w:sz w:val="20"/>
                <w:szCs w:val="20"/>
              </w:rPr>
              <w:tab/>
            </w:r>
          </w:p>
        </w:tc>
      </w:tr>
      <w:tr w:rsidR="00716D3F">
        <w:trPr>
          <w:jc w:val="center"/>
        </w:trPr>
        <w:tc>
          <w:tcPr>
            <w:tcW w:w="9330" w:type="dxa"/>
          </w:tcPr>
          <w:p w:rsidR="00716D3F" w:rsidRDefault="00C1703D">
            <w:pPr>
              <w:spacing w:before="40" w:after="40"/>
            </w:pPr>
            <w:r>
              <w:rPr>
                <w:rFonts w:ascii="Arial" w:eastAsia="Arial" w:hAnsi="Arial" w:cs="Arial"/>
                <w:sz w:val="20"/>
                <w:szCs w:val="20"/>
              </w:rPr>
              <w:t>City of Olean</w:t>
            </w:r>
          </w:p>
        </w:tc>
      </w:tr>
      <w:tr w:rsidR="00716D3F">
        <w:trPr>
          <w:jc w:val="center"/>
        </w:trPr>
        <w:tc>
          <w:tcPr>
            <w:tcW w:w="9330" w:type="dxa"/>
          </w:tcPr>
          <w:p w:rsidR="00716D3F" w:rsidRDefault="00C1703D">
            <w:pPr>
              <w:spacing w:before="40" w:after="40"/>
            </w:pPr>
            <w:r>
              <w:rPr>
                <w:rFonts w:ascii="Arial" w:eastAsia="Arial" w:hAnsi="Arial" w:cs="Arial"/>
                <w:sz w:val="20"/>
                <w:szCs w:val="20"/>
              </w:rPr>
              <w:t>Health Department</w:t>
            </w:r>
          </w:p>
        </w:tc>
      </w:tr>
      <w:tr w:rsidR="00716D3F">
        <w:trPr>
          <w:jc w:val="center"/>
        </w:trPr>
        <w:tc>
          <w:tcPr>
            <w:tcW w:w="9330" w:type="dxa"/>
          </w:tcPr>
          <w:p w:rsidR="00716D3F" w:rsidRDefault="00C1703D">
            <w:pPr>
              <w:spacing w:before="40" w:after="40"/>
            </w:pPr>
            <w:r>
              <w:rPr>
                <w:rFonts w:ascii="Arial" w:eastAsia="Arial" w:hAnsi="Arial" w:cs="Arial"/>
                <w:sz w:val="20"/>
                <w:szCs w:val="20"/>
              </w:rPr>
              <w:t>Office of Emergency Services</w:t>
            </w:r>
          </w:p>
        </w:tc>
      </w:tr>
      <w:tr w:rsidR="00716D3F">
        <w:trPr>
          <w:jc w:val="center"/>
        </w:trPr>
        <w:tc>
          <w:tcPr>
            <w:tcW w:w="9330" w:type="dxa"/>
          </w:tcPr>
          <w:p w:rsidR="00716D3F" w:rsidRDefault="00C1703D">
            <w:pPr>
              <w:spacing w:before="40" w:after="40"/>
            </w:pPr>
            <w:r>
              <w:rPr>
                <w:rFonts w:ascii="Arial" w:eastAsia="Arial" w:hAnsi="Arial" w:cs="Arial"/>
                <w:sz w:val="20"/>
                <w:szCs w:val="20"/>
              </w:rPr>
              <w:t>Olean General Hospital</w:t>
            </w:r>
          </w:p>
        </w:tc>
      </w:tr>
      <w:tr w:rsidR="00716D3F">
        <w:trPr>
          <w:jc w:val="center"/>
        </w:trPr>
        <w:tc>
          <w:tcPr>
            <w:tcW w:w="9330" w:type="dxa"/>
          </w:tcPr>
          <w:p w:rsidR="00716D3F" w:rsidRDefault="00C1703D">
            <w:pPr>
              <w:spacing w:before="40" w:after="40"/>
            </w:pPr>
            <w:r>
              <w:rPr>
                <w:rFonts w:ascii="Arial" w:eastAsia="Arial" w:hAnsi="Arial" w:cs="Arial"/>
                <w:sz w:val="20"/>
                <w:szCs w:val="20"/>
              </w:rPr>
              <w:t>Cattaraugus County ARES</w:t>
            </w:r>
          </w:p>
        </w:tc>
      </w:tr>
      <w:tr w:rsidR="00716D3F">
        <w:trPr>
          <w:jc w:val="center"/>
        </w:trPr>
        <w:tc>
          <w:tcPr>
            <w:tcW w:w="9330" w:type="dxa"/>
            <w:shd w:val="clear" w:color="auto" w:fill="E0E0E0"/>
          </w:tcPr>
          <w:p w:rsidR="00716D3F" w:rsidRDefault="00C1703D">
            <w:pPr>
              <w:tabs>
                <w:tab w:val="left" w:pos="2580"/>
              </w:tabs>
              <w:spacing w:before="40" w:after="40"/>
            </w:pPr>
            <w:r>
              <w:rPr>
                <w:rFonts w:ascii="Arial" w:eastAsia="Arial" w:hAnsi="Arial" w:cs="Arial"/>
                <w:b/>
                <w:sz w:val="20"/>
                <w:szCs w:val="20"/>
              </w:rPr>
              <w:t>Cayuga County</w:t>
            </w:r>
            <w:r w:rsidR="00A02292">
              <w:rPr>
                <w:rFonts w:ascii="Arial" w:eastAsia="Arial" w:hAnsi="Arial" w:cs="Arial"/>
                <w:b/>
                <w:sz w:val="20"/>
                <w:szCs w:val="20"/>
              </w:rPr>
              <w:t>, NY</w:t>
            </w:r>
            <w:r>
              <w:rPr>
                <w:rFonts w:ascii="Arial" w:eastAsia="Arial" w:hAnsi="Arial" w:cs="Arial"/>
                <w:b/>
                <w:sz w:val="20"/>
                <w:szCs w:val="20"/>
              </w:rPr>
              <w:t xml:space="preserve"> </w:t>
            </w:r>
            <w:r>
              <w:rPr>
                <w:rFonts w:ascii="Arial" w:eastAsia="Arial" w:hAnsi="Arial" w:cs="Arial"/>
                <w:b/>
                <w:sz w:val="20"/>
                <w:szCs w:val="20"/>
              </w:rPr>
              <w:tab/>
            </w:r>
          </w:p>
        </w:tc>
      </w:tr>
      <w:tr w:rsidR="00716D3F">
        <w:trPr>
          <w:jc w:val="center"/>
        </w:trPr>
        <w:tc>
          <w:tcPr>
            <w:tcW w:w="9330" w:type="dxa"/>
          </w:tcPr>
          <w:p w:rsidR="00716D3F" w:rsidRDefault="00C1703D">
            <w:pPr>
              <w:spacing w:before="40" w:after="40"/>
            </w:pPr>
            <w:r>
              <w:rPr>
                <w:rFonts w:ascii="Arial" w:eastAsia="Arial" w:hAnsi="Arial" w:cs="Arial"/>
                <w:sz w:val="20"/>
                <w:szCs w:val="20"/>
              </w:rPr>
              <w:t>Office of Emergency Services</w:t>
            </w:r>
          </w:p>
        </w:tc>
      </w:tr>
      <w:tr w:rsidR="00716D3F">
        <w:trPr>
          <w:jc w:val="center"/>
        </w:trPr>
        <w:tc>
          <w:tcPr>
            <w:tcW w:w="9330" w:type="dxa"/>
            <w:tcBorders>
              <w:top w:val="single" w:sz="4" w:space="0" w:color="000000"/>
              <w:left w:val="single" w:sz="12" w:space="0" w:color="000080"/>
              <w:bottom w:val="single" w:sz="4" w:space="0" w:color="000000"/>
              <w:right w:val="single" w:sz="12" w:space="0" w:color="000080"/>
            </w:tcBorders>
            <w:shd w:val="clear" w:color="auto" w:fill="E0E0E0"/>
          </w:tcPr>
          <w:p w:rsidR="00716D3F" w:rsidRDefault="00A02292">
            <w:pPr>
              <w:spacing w:before="40" w:after="40"/>
            </w:pPr>
            <w:r>
              <w:rPr>
                <w:rFonts w:ascii="Arial" w:eastAsia="Arial" w:hAnsi="Arial" w:cs="Arial"/>
                <w:b/>
                <w:sz w:val="20"/>
                <w:szCs w:val="20"/>
              </w:rPr>
              <w:t>Chautauqua County, NY</w:t>
            </w:r>
          </w:p>
        </w:tc>
      </w:tr>
      <w:tr w:rsidR="00716D3F">
        <w:trPr>
          <w:jc w:val="center"/>
        </w:trPr>
        <w:tc>
          <w:tcPr>
            <w:tcW w:w="9330" w:type="dxa"/>
            <w:tcBorders>
              <w:top w:val="single" w:sz="4" w:space="0" w:color="000000"/>
              <w:left w:val="single" w:sz="12" w:space="0" w:color="000080"/>
              <w:bottom w:val="single" w:sz="4" w:space="0" w:color="000000"/>
              <w:right w:val="single" w:sz="12" w:space="0" w:color="000080"/>
            </w:tcBorders>
          </w:tcPr>
          <w:p w:rsidR="00716D3F" w:rsidRDefault="00C1703D">
            <w:pPr>
              <w:spacing w:before="40" w:after="40"/>
            </w:pPr>
            <w:r>
              <w:rPr>
                <w:rFonts w:ascii="Arial" w:eastAsia="Arial" w:hAnsi="Arial" w:cs="Arial"/>
                <w:sz w:val="20"/>
                <w:szCs w:val="20"/>
              </w:rPr>
              <w:t>Brooks Memorial Hospital</w:t>
            </w:r>
          </w:p>
        </w:tc>
      </w:tr>
      <w:tr w:rsidR="00716D3F">
        <w:trPr>
          <w:jc w:val="center"/>
        </w:trPr>
        <w:tc>
          <w:tcPr>
            <w:tcW w:w="9330" w:type="dxa"/>
            <w:tcBorders>
              <w:top w:val="single" w:sz="4" w:space="0" w:color="000000"/>
              <w:left w:val="single" w:sz="12" w:space="0" w:color="000080"/>
              <w:bottom w:val="single" w:sz="4" w:space="0" w:color="000000"/>
              <w:right w:val="single" w:sz="12" w:space="0" w:color="000080"/>
            </w:tcBorders>
          </w:tcPr>
          <w:p w:rsidR="00716D3F" w:rsidRDefault="00C1703D">
            <w:pPr>
              <w:spacing w:before="40" w:after="40"/>
            </w:pPr>
            <w:r>
              <w:rPr>
                <w:rFonts w:ascii="Arial" w:eastAsia="Arial" w:hAnsi="Arial" w:cs="Arial"/>
                <w:sz w:val="20"/>
                <w:szCs w:val="20"/>
              </w:rPr>
              <w:t>Lake Shore Hospital</w:t>
            </w:r>
          </w:p>
        </w:tc>
      </w:tr>
      <w:tr w:rsidR="00716D3F">
        <w:trPr>
          <w:jc w:val="center"/>
        </w:trPr>
        <w:tc>
          <w:tcPr>
            <w:tcW w:w="9330" w:type="dxa"/>
            <w:tcBorders>
              <w:top w:val="single" w:sz="4" w:space="0" w:color="000000"/>
              <w:left w:val="single" w:sz="12" w:space="0" w:color="000080"/>
              <w:bottom w:val="single" w:sz="4" w:space="0" w:color="000000"/>
              <w:right w:val="single" w:sz="12" w:space="0" w:color="000080"/>
            </w:tcBorders>
          </w:tcPr>
          <w:p w:rsidR="00716D3F" w:rsidRDefault="00C1703D">
            <w:pPr>
              <w:spacing w:before="40" w:after="40"/>
            </w:pPr>
            <w:r>
              <w:rPr>
                <w:rFonts w:ascii="Arial" w:eastAsia="Arial" w:hAnsi="Arial" w:cs="Arial"/>
                <w:sz w:val="20"/>
                <w:szCs w:val="20"/>
              </w:rPr>
              <w:t>Emergency Services</w:t>
            </w:r>
          </w:p>
        </w:tc>
      </w:tr>
      <w:tr w:rsidR="00716D3F">
        <w:trPr>
          <w:jc w:val="center"/>
        </w:trPr>
        <w:tc>
          <w:tcPr>
            <w:tcW w:w="9330" w:type="dxa"/>
            <w:tcBorders>
              <w:top w:val="single" w:sz="4" w:space="0" w:color="000000"/>
              <w:left w:val="single" w:sz="12" w:space="0" w:color="000080"/>
              <w:bottom w:val="single" w:sz="4" w:space="0" w:color="000000"/>
              <w:right w:val="single" w:sz="12" w:space="0" w:color="000080"/>
            </w:tcBorders>
          </w:tcPr>
          <w:p w:rsidR="00716D3F" w:rsidRDefault="00C1703D">
            <w:pPr>
              <w:spacing w:before="40" w:after="40"/>
            </w:pPr>
            <w:r>
              <w:rPr>
                <w:rFonts w:ascii="Arial" w:eastAsia="Arial" w:hAnsi="Arial" w:cs="Arial"/>
                <w:sz w:val="20"/>
                <w:szCs w:val="20"/>
              </w:rPr>
              <w:t>Westfield Memorial Hospital</w:t>
            </w:r>
          </w:p>
        </w:tc>
      </w:tr>
      <w:tr w:rsidR="00716D3F">
        <w:trPr>
          <w:jc w:val="center"/>
        </w:trPr>
        <w:tc>
          <w:tcPr>
            <w:tcW w:w="9330" w:type="dxa"/>
            <w:tcBorders>
              <w:top w:val="single" w:sz="4" w:space="0" w:color="000000"/>
              <w:left w:val="single" w:sz="12" w:space="0" w:color="000080"/>
              <w:bottom w:val="single" w:sz="4" w:space="0" w:color="000000"/>
              <w:right w:val="single" w:sz="12" w:space="0" w:color="000080"/>
            </w:tcBorders>
          </w:tcPr>
          <w:p w:rsidR="00716D3F" w:rsidRDefault="00C1703D">
            <w:pPr>
              <w:spacing w:before="40" w:after="40"/>
            </w:pPr>
            <w:r>
              <w:rPr>
                <w:rFonts w:ascii="Arial" w:eastAsia="Arial" w:hAnsi="Arial" w:cs="Arial"/>
                <w:sz w:val="20"/>
                <w:szCs w:val="20"/>
              </w:rPr>
              <w:t>WCA Hospital</w:t>
            </w:r>
          </w:p>
        </w:tc>
      </w:tr>
      <w:tr w:rsidR="00716D3F">
        <w:trPr>
          <w:jc w:val="center"/>
        </w:trPr>
        <w:tc>
          <w:tcPr>
            <w:tcW w:w="9330" w:type="dxa"/>
            <w:tcBorders>
              <w:top w:val="single" w:sz="4" w:space="0" w:color="000000"/>
              <w:left w:val="single" w:sz="12" w:space="0" w:color="000080"/>
              <w:bottom w:val="single" w:sz="4" w:space="0" w:color="000000"/>
              <w:right w:val="single" w:sz="12" w:space="0" w:color="000080"/>
            </w:tcBorders>
          </w:tcPr>
          <w:p w:rsidR="00716D3F" w:rsidRDefault="00C1703D">
            <w:pPr>
              <w:spacing w:before="40" w:after="40"/>
            </w:pPr>
            <w:r>
              <w:rPr>
                <w:rFonts w:ascii="Arial" w:eastAsia="Arial" w:hAnsi="Arial" w:cs="Arial"/>
                <w:sz w:val="20"/>
                <w:szCs w:val="20"/>
              </w:rPr>
              <w:t>Chautauqua County RACES</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tcPr>
          <w:p w:rsidR="00716D3F" w:rsidRDefault="00C1703D">
            <w:pPr>
              <w:spacing w:before="40" w:after="40"/>
            </w:pPr>
            <w:r>
              <w:rPr>
                <w:rFonts w:ascii="Arial" w:eastAsia="Arial" w:hAnsi="Arial" w:cs="Arial"/>
                <w:b/>
                <w:sz w:val="20"/>
                <w:szCs w:val="20"/>
              </w:rPr>
              <w:t>Chemung County</w:t>
            </w:r>
            <w:r w:rsidR="00A02292">
              <w:rPr>
                <w:rFonts w:ascii="Arial" w:eastAsia="Arial" w:hAnsi="Arial" w:cs="Arial"/>
                <w:b/>
                <w:sz w:val="20"/>
                <w:szCs w:val="20"/>
              </w:rPr>
              <w:t>, NY</w:t>
            </w:r>
          </w:p>
        </w:tc>
      </w:tr>
      <w:tr w:rsidR="00716D3F">
        <w:trPr>
          <w:jc w:val="center"/>
        </w:trPr>
        <w:tc>
          <w:tcPr>
            <w:tcW w:w="9330" w:type="dxa"/>
            <w:tcBorders>
              <w:top w:val="single" w:sz="4" w:space="0" w:color="000000"/>
              <w:left w:val="single" w:sz="12" w:space="0" w:color="000080"/>
              <w:bottom w:val="single" w:sz="4" w:space="0" w:color="000000"/>
              <w:right w:val="single" w:sz="12" w:space="0" w:color="000080"/>
            </w:tcBorders>
          </w:tcPr>
          <w:p w:rsidR="00716D3F" w:rsidRDefault="00C1703D">
            <w:pPr>
              <w:spacing w:before="40" w:after="40"/>
            </w:pPr>
            <w:r>
              <w:rPr>
                <w:rFonts w:ascii="Arial" w:eastAsia="Arial" w:hAnsi="Arial" w:cs="Arial"/>
                <w:sz w:val="20"/>
                <w:szCs w:val="20"/>
              </w:rPr>
              <w:t>Office of Fire and Emergency Management</w:t>
            </w:r>
          </w:p>
        </w:tc>
      </w:tr>
      <w:tr w:rsidR="00716D3F">
        <w:trPr>
          <w:jc w:val="center"/>
        </w:trPr>
        <w:tc>
          <w:tcPr>
            <w:tcW w:w="9330" w:type="dxa"/>
            <w:tcBorders>
              <w:top w:val="single" w:sz="4" w:space="0" w:color="000000"/>
              <w:left w:val="single" w:sz="12" w:space="0" w:color="000080"/>
              <w:bottom w:val="single" w:sz="4" w:space="0" w:color="000000"/>
              <w:right w:val="single" w:sz="12" w:space="0" w:color="000080"/>
            </w:tcBorders>
          </w:tcPr>
          <w:p w:rsidR="00716D3F" w:rsidRDefault="00C1703D">
            <w:pPr>
              <w:spacing w:before="40" w:after="40"/>
            </w:pPr>
            <w:r>
              <w:rPr>
                <w:rFonts w:ascii="Arial" w:eastAsia="Arial" w:hAnsi="Arial" w:cs="Arial"/>
                <w:sz w:val="20"/>
                <w:szCs w:val="20"/>
              </w:rPr>
              <w:t>Chemung County RACES</w:t>
            </w:r>
          </w:p>
        </w:tc>
      </w:tr>
      <w:tr w:rsidR="00716D3F">
        <w:trPr>
          <w:jc w:val="center"/>
        </w:trPr>
        <w:tc>
          <w:tcPr>
            <w:tcW w:w="9330" w:type="dxa"/>
            <w:tcBorders>
              <w:top w:val="single" w:sz="4" w:space="0" w:color="000000"/>
              <w:left w:val="single" w:sz="12" w:space="0" w:color="000080"/>
              <w:bottom w:val="single" w:sz="4" w:space="0" w:color="000000"/>
              <w:right w:val="single" w:sz="12" w:space="0" w:color="000080"/>
            </w:tcBorders>
          </w:tcPr>
          <w:p w:rsidR="00716D3F" w:rsidRDefault="00C1703D">
            <w:pPr>
              <w:spacing w:before="40" w:after="40"/>
            </w:pPr>
            <w:r>
              <w:rPr>
                <w:rFonts w:ascii="Arial" w:eastAsia="Arial" w:hAnsi="Arial" w:cs="Arial"/>
                <w:sz w:val="20"/>
                <w:szCs w:val="20"/>
              </w:rPr>
              <w:t>Arnot Health</w:t>
            </w:r>
          </w:p>
        </w:tc>
      </w:tr>
      <w:tr w:rsidR="00716D3F">
        <w:trPr>
          <w:jc w:val="center"/>
        </w:trPr>
        <w:tc>
          <w:tcPr>
            <w:tcW w:w="9330" w:type="dxa"/>
            <w:tcBorders>
              <w:top w:val="single" w:sz="4" w:space="0" w:color="000000"/>
              <w:left w:val="single" w:sz="12" w:space="0" w:color="000080"/>
              <w:bottom w:val="single" w:sz="4" w:space="0" w:color="000000"/>
              <w:right w:val="single" w:sz="12" w:space="0" w:color="000080"/>
            </w:tcBorders>
          </w:tcPr>
          <w:p w:rsidR="00716D3F" w:rsidRDefault="00C1703D">
            <w:pPr>
              <w:spacing w:before="40" w:after="40"/>
            </w:pPr>
            <w:r>
              <w:rPr>
                <w:rFonts w:ascii="Arial" w:eastAsia="Arial" w:hAnsi="Arial" w:cs="Arial"/>
                <w:sz w:val="20"/>
                <w:szCs w:val="20"/>
              </w:rPr>
              <w:t>Arnot Ogden Medical Center</w:t>
            </w:r>
          </w:p>
        </w:tc>
      </w:tr>
      <w:tr w:rsidR="00A335F5">
        <w:trPr>
          <w:jc w:val="center"/>
        </w:trPr>
        <w:tc>
          <w:tcPr>
            <w:tcW w:w="9330" w:type="dxa"/>
            <w:tcBorders>
              <w:top w:val="single" w:sz="4" w:space="0" w:color="000000"/>
              <w:left w:val="single" w:sz="12" w:space="0" w:color="000080"/>
              <w:bottom w:val="single" w:sz="4" w:space="0" w:color="000000"/>
              <w:right w:val="single" w:sz="12" w:space="0" w:color="000080"/>
            </w:tcBorders>
          </w:tcPr>
          <w:p w:rsidR="00A335F5" w:rsidRDefault="00A335F5">
            <w:pPr>
              <w:spacing w:before="40" w:after="40"/>
              <w:rPr>
                <w:rFonts w:ascii="Arial" w:eastAsia="Arial" w:hAnsi="Arial" w:cs="Arial"/>
                <w:sz w:val="20"/>
                <w:szCs w:val="20"/>
              </w:rPr>
            </w:pPr>
            <w:r>
              <w:rPr>
                <w:rFonts w:ascii="Arial" w:eastAsia="Arial" w:hAnsi="Arial" w:cs="Arial"/>
                <w:sz w:val="20"/>
                <w:szCs w:val="20"/>
              </w:rPr>
              <w:t>County Health Center</w:t>
            </w:r>
          </w:p>
        </w:tc>
      </w:tr>
      <w:tr w:rsidR="00716D3F">
        <w:trPr>
          <w:jc w:val="center"/>
        </w:trPr>
        <w:tc>
          <w:tcPr>
            <w:tcW w:w="9330" w:type="dxa"/>
            <w:tcBorders>
              <w:top w:val="single" w:sz="4" w:space="0" w:color="000000"/>
              <w:left w:val="single" w:sz="12" w:space="0" w:color="000080"/>
              <w:bottom w:val="single" w:sz="4" w:space="0" w:color="000000"/>
              <w:right w:val="single" w:sz="12" w:space="0" w:color="000080"/>
            </w:tcBorders>
          </w:tcPr>
          <w:p w:rsidR="00716D3F" w:rsidRDefault="00C1703D">
            <w:pPr>
              <w:spacing w:before="40" w:after="40"/>
            </w:pPr>
            <w:r>
              <w:rPr>
                <w:rFonts w:ascii="Arial" w:eastAsia="Arial" w:hAnsi="Arial" w:cs="Arial"/>
                <w:sz w:val="20"/>
                <w:szCs w:val="20"/>
              </w:rPr>
              <w:t>St. Joseph’s of Elmira Hospital</w:t>
            </w:r>
          </w:p>
        </w:tc>
      </w:tr>
      <w:tr w:rsidR="00716D3F">
        <w:trPr>
          <w:jc w:val="center"/>
        </w:trPr>
        <w:tc>
          <w:tcPr>
            <w:tcW w:w="9330" w:type="dxa"/>
            <w:tcBorders>
              <w:top w:val="single" w:sz="4" w:space="0" w:color="000000"/>
              <w:left w:val="single" w:sz="12" w:space="0" w:color="000080"/>
              <w:bottom w:val="single" w:sz="4" w:space="0" w:color="000000"/>
              <w:right w:val="single" w:sz="12" w:space="0" w:color="000080"/>
            </w:tcBorders>
            <w:shd w:val="clear" w:color="auto" w:fill="E0E0E0"/>
          </w:tcPr>
          <w:p w:rsidR="00716D3F" w:rsidRDefault="00C1703D">
            <w:pPr>
              <w:spacing w:before="40" w:after="40"/>
            </w:pPr>
            <w:r>
              <w:rPr>
                <w:rFonts w:ascii="Arial" w:eastAsia="Arial" w:hAnsi="Arial" w:cs="Arial"/>
                <w:b/>
                <w:sz w:val="20"/>
                <w:szCs w:val="20"/>
              </w:rPr>
              <w:t>Erie County</w:t>
            </w:r>
            <w:r w:rsidR="00A02292">
              <w:rPr>
                <w:rFonts w:ascii="Arial" w:eastAsia="Arial" w:hAnsi="Arial" w:cs="Arial"/>
                <w:b/>
                <w:sz w:val="20"/>
                <w:szCs w:val="20"/>
              </w:rPr>
              <w:t>, NY</w:t>
            </w:r>
          </w:p>
        </w:tc>
      </w:tr>
      <w:tr w:rsidR="00716D3F">
        <w:trPr>
          <w:jc w:val="center"/>
        </w:trPr>
        <w:tc>
          <w:tcPr>
            <w:tcW w:w="9330" w:type="dxa"/>
            <w:tcBorders>
              <w:top w:val="single" w:sz="4" w:space="0" w:color="000000"/>
              <w:left w:val="single" w:sz="12" w:space="0" w:color="000080"/>
              <w:bottom w:val="single" w:sz="4" w:space="0" w:color="000000"/>
              <w:right w:val="single" w:sz="12" w:space="0" w:color="000080"/>
            </w:tcBorders>
          </w:tcPr>
          <w:p w:rsidR="00716D3F" w:rsidRDefault="00C1703D">
            <w:pPr>
              <w:spacing w:before="40" w:after="40"/>
            </w:pPr>
            <w:r>
              <w:rPr>
                <w:rFonts w:ascii="Arial" w:eastAsia="Arial" w:hAnsi="Arial" w:cs="Arial"/>
                <w:sz w:val="20"/>
                <w:szCs w:val="20"/>
              </w:rPr>
              <w:t>Bertrand Chafee Hospital</w:t>
            </w:r>
          </w:p>
        </w:tc>
      </w:tr>
      <w:tr w:rsidR="00716D3F">
        <w:trPr>
          <w:jc w:val="center"/>
        </w:trPr>
        <w:tc>
          <w:tcPr>
            <w:tcW w:w="9330" w:type="dxa"/>
            <w:tcBorders>
              <w:top w:val="single" w:sz="4" w:space="0" w:color="000000"/>
              <w:left w:val="single" w:sz="12" w:space="0" w:color="000080"/>
              <w:bottom w:val="single" w:sz="4" w:space="0" w:color="000000"/>
              <w:right w:val="single" w:sz="12" w:space="0" w:color="000080"/>
            </w:tcBorders>
          </w:tcPr>
          <w:p w:rsidR="00716D3F" w:rsidRDefault="00C1703D">
            <w:pPr>
              <w:spacing w:before="40" w:after="40"/>
            </w:pPr>
            <w:r>
              <w:rPr>
                <w:rFonts w:ascii="Arial" w:eastAsia="Arial" w:hAnsi="Arial" w:cs="Arial"/>
                <w:sz w:val="20"/>
                <w:szCs w:val="20"/>
              </w:rPr>
              <w:t>Buffalo General Medical Center</w:t>
            </w:r>
          </w:p>
        </w:tc>
      </w:tr>
      <w:tr w:rsidR="00716D3F">
        <w:trPr>
          <w:jc w:val="center"/>
        </w:trPr>
        <w:tc>
          <w:tcPr>
            <w:tcW w:w="9330" w:type="dxa"/>
            <w:tcBorders>
              <w:top w:val="single" w:sz="4" w:space="0" w:color="000000"/>
              <w:left w:val="single" w:sz="12" w:space="0" w:color="000080"/>
              <w:bottom w:val="single" w:sz="4" w:space="0" w:color="000000"/>
              <w:right w:val="single" w:sz="12" w:space="0" w:color="000080"/>
            </w:tcBorders>
          </w:tcPr>
          <w:p w:rsidR="00716D3F" w:rsidRDefault="00C1703D">
            <w:pPr>
              <w:spacing w:before="40" w:after="40"/>
            </w:pPr>
            <w:r>
              <w:rPr>
                <w:rFonts w:ascii="Arial" w:eastAsia="Arial" w:hAnsi="Arial" w:cs="Arial"/>
                <w:sz w:val="20"/>
                <w:szCs w:val="20"/>
              </w:rPr>
              <w:t>Women and Children’s Hospital of Buffalo</w:t>
            </w:r>
          </w:p>
        </w:tc>
      </w:tr>
      <w:tr w:rsidR="00716D3F">
        <w:trPr>
          <w:jc w:val="center"/>
        </w:trPr>
        <w:tc>
          <w:tcPr>
            <w:tcW w:w="9330" w:type="dxa"/>
            <w:tcBorders>
              <w:top w:val="single" w:sz="4" w:space="0" w:color="000000"/>
              <w:left w:val="single" w:sz="12" w:space="0" w:color="000080"/>
              <w:bottom w:val="single" w:sz="4" w:space="0" w:color="000000"/>
              <w:right w:val="single" w:sz="12" w:space="0" w:color="000080"/>
            </w:tcBorders>
          </w:tcPr>
          <w:p w:rsidR="00716D3F" w:rsidRDefault="00C1703D">
            <w:pPr>
              <w:spacing w:before="40" w:after="40"/>
            </w:pPr>
            <w:r>
              <w:rPr>
                <w:rFonts w:ascii="Arial" w:eastAsia="Arial" w:hAnsi="Arial" w:cs="Arial"/>
                <w:sz w:val="20"/>
                <w:szCs w:val="20"/>
              </w:rPr>
              <w:t>Department of Emergency Services</w:t>
            </w:r>
          </w:p>
        </w:tc>
      </w:tr>
      <w:tr w:rsidR="00716D3F">
        <w:trPr>
          <w:jc w:val="center"/>
        </w:trPr>
        <w:tc>
          <w:tcPr>
            <w:tcW w:w="9330" w:type="dxa"/>
            <w:tcBorders>
              <w:top w:val="single" w:sz="4" w:space="0" w:color="000000"/>
              <w:left w:val="single" w:sz="12" w:space="0" w:color="000080"/>
              <w:bottom w:val="single" w:sz="4" w:space="0" w:color="000000"/>
              <w:right w:val="single" w:sz="12" w:space="0" w:color="000080"/>
            </w:tcBorders>
          </w:tcPr>
          <w:p w:rsidR="00716D3F" w:rsidRDefault="00C1703D">
            <w:pPr>
              <w:spacing w:before="40" w:after="40"/>
            </w:pPr>
            <w:r>
              <w:rPr>
                <w:rFonts w:ascii="Arial" w:eastAsia="Arial" w:hAnsi="Arial" w:cs="Arial"/>
                <w:sz w:val="20"/>
                <w:szCs w:val="20"/>
              </w:rPr>
              <w:t>Department of Health</w:t>
            </w:r>
          </w:p>
        </w:tc>
      </w:tr>
      <w:tr w:rsidR="00716D3F">
        <w:trPr>
          <w:jc w:val="center"/>
        </w:trPr>
        <w:tc>
          <w:tcPr>
            <w:tcW w:w="9330" w:type="dxa"/>
            <w:tcBorders>
              <w:top w:val="single" w:sz="4" w:space="0" w:color="000000"/>
              <w:left w:val="single" w:sz="12" w:space="0" w:color="000080"/>
              <w:bottom w:val="single" w:sz="4" w:space="0" w:color="000000"/>
              <w:right w:val="single" w:sz="12" w:space="0" w:color="000080"/>
            </w:tcBorders>
          </w:tcPr>
          <w:p w:rsidR="00716D3F" w:rsidRDefault="00C1703D">
            <w:pPr>
              <w:spacing w:before="40" w:after="40"/>
            </w:pPr>
            <w:r>
              <w:rPr>
                <w:rFonts w:ascii="Arial" w:eastAsia="Arial" w:hAnsi="Arial" w:cs="Arial"/>
                <w:sz w:val="20"/>
                <w:szCs w:val="20"/>
              </w:rPr>
              <w:t>Erie County Medical Center</w:t>
            </w:r>
          </w:p>
        </w:tc>
      </w:tr>
      <w:tr w:rsidR="00716D3F">
        <w:trPr>
          <w:jc w:val="center"/>
        </w:trPr>
        <w:tc>
          <w:tcPr>
            <w:tcW w:w="9330" w:type="dxa"/>
            <w:tcBorders>
              <w:top w:val="single" w:sz="4" w:space="0" w:color="000000"/>
              <w:left w:val="single" w:sz="12" w:space="0" w:color="000080"/>
              <w:bottom w:val="single" w:sz="4" w:space="0" w:color="000000"/>
              <w:right w:val="single" w:sz="12" w:space="0" w:color="000080"/>
            </w:tcBorders>
          </w:tcPr>
          <w:p w:rsidR="00716D3F" w:rsidRDefault="00C1703D">
            <w:pPr>
              <w:spacing w:before="40" w:after="40"/>
            </w:pPr>
            <w:r>
              <w:rPr>
                <w:rFonts w:ascii="Arial" w:eastAsia="Arial" w:hAnsi="Arial" w:cs="Arial"/>
                <w:sz w:val="20"/>
                <w:szCs w:val="20"/>
              </w:rPr>
              <w:t>Kenmore Mercy Hospital</w:t>
            </w:r>
          </w:p>
        </w:tc>
      </w:tr>
      <w:tr w:rsidR="00716D3F">
        <w:trPr>
          <w:jc w:val="center"/>
        </w:trPr>
        <w:tc>
          <w:tcPr>
            <w:tcW w:w="9330" w:type="dxa"/>
            <w:tcBorders>
              <w:top w:val="single" w:sz="4" w:space="0" w:color="000000"/>
              <w:left w:val="single" w:sz="12" w:space="0" w:color="000080"/>
              <w:bottom w:val="single" w:sz="4" w:space="0" w:color="000000"/>
              <w:right w:val="single" w:sz="12" w:space="0" w:color="000080"/>
            </w:tcBorders>
          </w:tcPr>
          <w:p w:rsidR="00716D3F" w:rsidRDefault="00C1703D">
            <w:pPr>
              <w:spacing w:before="40" w:after="40"/>
            </w:pPr>
            <w:r>
              <w:rPr>
                <w:rFonts w:ascii="Arial" w:eastAsia="Arial" w:hAnsi="Arial" w:cs="Arial"/>
                <w:sz w:val="20"/>
                <w:szCs w:val="20"/>
              </w:rPr>
              <w:t>Mercy Hospital</w:t>
            </w:r>
          </w:p>
        </w:tc>
      </w:tr>
      <w:tr w:rsidR="00716D3F">
        <w:trPr>
          <w:jc w:val="center"/>
        </w:trPr>
        <w:tc>
          <w:tcPr>
            <w:tcW w:w="9330" w:type="dxa"/>
            <w:tcBorders>
              <w:top w:val="single" w:sz="4" w:space="0" w:color="000000"/>
              <w:left w:val="single" w:sz="12" w:space="0" w:color="000080"/>
              <w:bottom w:val="single" w:sz="4" w:space="0" w:color="000000"/>
              <w:right w:val="single" w:sz="12" w:space="0" w:color="000080"/>
            </w:tcBorders>
          </w:tcPr>
          <w:p w:rsidR="00716D3F" w:rsidRDefault="00C1703D">
            <w:pPr>
              <w:spacing w:before="40" w:after="40"/>
            </w:pPr>
            <w:r>
              <w:rPr>
                <w:rFonts w:ascii="Arial" w:eastAsia="Arial" w:hAnsi="Arial" w:cs="Arial"/>
                <w:sz w:val="20"/>
                <w:szCs w:val="20"/>
              </w:rPr>
              <w:t>Mercy Hospital – Orchard Park Division (MACC)</w:t>
            </w:r>
          </w:p>
        </w:tc>
      </w:tr>
      <w:tr w:rsidR="00716D3F">
        <w:trPr>
          <w:jc w:val="center"/>
        </w:trPr>
        <w:tc>
          <w:tcPr>
            <w:tcW w:w="9330" w:type="dxa"/>
            <w:tcBorders>
              <w:top w:val="single" w:sz="4" w:space="0" w:color="000000"/>
              <w:left w:val="single" w:sz="12" w:space="0" w:color="000080"/>
              <w:bottom w:val="single" w:sz="4" w:space="0" w:color="000000"/>
              <w:right w:val="single" w:sz="12" w:space="0" w:color="000080"/>
            </w:tcBorders>
          </w:tcPr>
          <w:p w:rsidR="00716D3F" w:rsidRDefault="00C1703D">
            <w:pPr>
              <w:spacing w:before="40" w:after="40"/>
            </w:pPr>
            <w:r>
              <w:rPr>
                <w:rFonts w:ascii="Arial" w:eastAsia="Arial" w:hAnsi="Arial" w:cs="Arial"/>
                <w:sz w:val="20"/>
                <w:szCs w:val="20"/>
              </w:rPr>
              <w:t>Millard Fillmore Suburban Hospital</w:t>
            </w:r>
          </w:p>
        </w:tc>
      </w:tr>
      <w:tr w:rsidR="00716D3F">
        <w:trPr>
          <w:jc w:val="center"/>
        </w:trPr>
        <w:tc>
          <w:tcPr>
            <w:tcW w:w="9330" w:type="dxa"/>
            <w:tcBorders>
              <w:top w:val="single" w:sz="4" w:space="0" w:color="000000"/>
              <w:left w:val="single" w:sz="12" w:space="0" w:color="000080"/>
              <w:bottom w:val="single" w:sz="4" w:space="0" w:color="000000"/>
              <w:right w:val="single" w:sz="12" w:space="0" w:color="000080"/>
            </w:tcBorders>
          </w:tcPr>
          <w:p w:rsidR="00716D3F" w:rsidRDefault="00C1703D">
            <w:pPr>
              <w:spacing w:before="40" w:after="40"/>
            </w:pPr>
            <w:r>
              <w:rPr>
                <w:rFonts w:ascii="Arial" w:eastAsia="Arial" w:hAnsi="Arial" w:cs="Arial"/>
                <w:sz w:val="20"/>
                <w:szCs w:val="20"/>
              </w:rPr>
              <w:t xml:space="preserve">Roswell Park Cancer Institute </w:t>
            </w:r>
          </w:p>
        </w:tc>
      </w:tr>
      <w:tr w:rsidR="00716D3F">
        <w:trPr>
          <w:jc w:val="center"/>
        </w:trPr>
        <w:tc>
          <w:tcPr>
            <w:tcW w:w="9330" w:type="dxa"/>
            <w:tcBorders>
              <w:top w:val="single" w:sz="4" w:space="0" w:color="000000"/>
              <w:left w:val="single" w:sz="12" w:space="0" w:color="000080"/>
              <w:bottom w:val="single" w:sz="4" w:space="0" w:color="000000"/>
              <w:right w:val="single" w:sz="12" w:space="0" w:color="000080"/>
            </w:tcBorders>
          </w:tcPr>
          <w:p w:rsidR="00716D3F" w:rsidRDefault="00C1703D">
            <w:pPr>
              <w:spacing w:before="40" w:after="40"/>
            </w:pPr>
            <w:r>
              <w:rPr>
                <w:rFonts w:ascii="Arial" w:eastAsia="Arial" w:hAnsi="Arial" w:cs="Arial"/>
                <w:sz w:val="20"/>
                <w:szCs w:val="20"/>
              </w:rPr>
              <w:t>Sisters of Charity Hospital</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Specialized Medical Emergency Response Team</w:t>
            </w:r>
          </w:p>
        </w:tc>
      </w:tr>
      <w:tr w:rsidR="00716D3F">
        <w:trPr>
          <w:jc w:val="center"/>
        </w:trPr>
        <w:tc>
          <w:tcPr>
            <w:tcW w:w="9330" w:type="dxa"/>
            <w:tcBorders>
              <w:top w:val="single" w:sz="4" w:space="0" w:color="000000"/>
              <w:left w:val="single" w:sz="12" w:space="0" w:color="000080"/>
              <w:bottom w:val="single" w:sz="4" w:space="0" w:color="000000"/>
              <w:right w:val="single" w:sz="12" w:space="0" w:color="000080"/>
            </w:tcBorders>
          </w:tcPr>
          <w:p w:rsidR="00716D3F" w:rsidRDefault="00C1703D">
            <w:pPr>
              <w:spacing w:before="40" w:after="40"/>
            </w:pPr>
            <w:r>
              <w:rPr>
                <w:rFonts w:ascii="Arial" w:eastAsia="Arial" w:hAnsi="Arial" w:cs="Arial"/>
                <w:sz w:val="20"/>
                <w:szCs w:val="20"/>
              </w:rPr>
              <w:t xml:space="preserve">Sisters St Joseph’s Campus </w:t>
            </w:r>
          </w:p>
        </w:tc>
      </w:tr>
      <w:tr w:rsidR="00716D3F">
        <w:trPr>
          <w:jc w:val="center"/>
        </w:trPr>
        <w:tc>
          <w:tcPr>
            <w:tcW w:w="9330" w:type="dxa"/>
            <w:tcBorders>
              <w:top w:val="single" w:sz="4" w:space="0" w:color="000000"/>
              <w:left w:val="single" w:sz="12" w:space="0" w:color="000080"/>
              <w:bottom w:val="single" w:sz="4" w:space="0" w:color="000000"/>
              <w:right w:val="single" w:sz="12" w:space="0" w:color="000080"/>
            </w:tcBorders>
          </w:tcPr>
          <w:p w:rsidR="00716D3F" w:rsidRDefault="00C1703D">
            <w:pPr>
              <w:spacing w:before="40" w:after="40"/>
            </w:pPr>
            <w:r>
              <w:rPr>
                <w:rFonts w:ascii="Arial" w:eastAsia="Arial" w:hAnsi="Arial" w:cs="Arial"/>
                <w:sz w:val="20"/>
                <w:szCs w:val="20"/>
              </w:rPr>
              <w:t>Town of Amherst</w:t>
            </w:r>
          </w:p>
        </w:tc>
      </w:tr>
      <w:tr w:rsidR="00716D3F">
        <w:trPr>
          <w:jc w:val="center"/>
        </w:trPr>
        <w:tc>
          <w:tcPr>
            <w:tcW w:w="9330" w:type="dxa"/>
            <w:tcBorders>
              <w:top w:val="single" w:sz="4" w:space="0" w:color="000000"/>
              <w:left w:val="single" w:sz="12" w:space="0" w:color="000080"/>
              <w:bottom w:val="single" w:sz="4" w:space="0" w:color="000000"/>
              <w:right w:val="single" w:sz="12" w:space="0" w:color="000080"/>
            </w:tcBorders>
          </w:tcPr>
          <w:p w:rsidR="00716D3F" w:rsidRDefault="00C1703D">
            <w:pPr>
              <w:spacing w:before="40" w:after="40"/>
            </w:pPr>
            <w:r>
              <w:rPr>
                <w:rFonts w:ascii="Arial" w:eastAsia="Arial" w:hAnsi="Arial" w:cs="Arial"/>
                <w:sz w:val="20"/>
                <w:szCs w:val="20"/>
              </w:rPr>
              <w:t>Town of Lancaster</w:t>
            </w:r>
          </w:p>
        </w:tc>
      </w:tr>
      <w:tr w:rsidR="00A335F5">
        <w:trPr>
          <w:jc w:val="center"/>
        </w:trPr>
        <w:tc>
          <w:tcPr>
            <w:tcW w:w="9330" w:type="dxa"/>
            <w:tcBorders>
              <w:top w:val="single" w:sz="4" w:space="0" w:color="000000"/>
              <w:left w:val="single" w:sz="12" w:space="0" w:color="000080"/>
              <w:bottom w:val="single" w:sz="4" w:space="0" w:color="000000"/>
              <w:right w:val="single" w:sz="12" w:space="0" w:color="000080"/>
            </w:tcBorders>
          </w:tcPr>
          <w:p w:rsidR="00A335F5" w:rsidRDefault="00A335F5">
            <w:pPr>
              <w:spacing w:before="40" w:after="40"/>
              <w:rPr>
                <w:rFonts w:ascii="Arial" w:eastAsia="Arial" w:hAnsi="Arial" w:cs="Arial"/>
                <w:sz w:val="20"/>
                <w:szCs w:val="20"/>
              </w:rPr>
            </w:pPr>
            <w:r>
              <w:rPr>
                <w:rFonts w:ascii="Arial" w:eastAsia="Arial" w:hAnsi="Arial" w:cs="Arial"/>
                <w:sz w:val="20"/>
                <w:szCs w:val="20"/>
              </w:rPr>
              <w:t>University of Buffalo</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tcPr>
          <w:p w:rsidR="00716D3F" w:rsidRDefault="00C1703D">
            <w:pPr>
              <w:spacing w:before="40" w:after="40"/>
            </w:pPr>
            <w:r>
              <w:rPr>
                <w:rFonts w:ascii="Arial" w:eastAsia="Arial" w:hAnsi="Arial" w:cs="Arial"/>
                <w:b/>
                <w:sz w:val="20"/>
                <w:szCs w:val="20"/>
              </w:rPr>
              <w:t>Genesee County</w:t>
            </w:r>
            <w:r w:rsidR="00A02292">
              <w:rPr>
                <w:rFonts w:ascii="Arial" w:eastAsia="Arial" w:hAnsi="Arial" w:cs="Arial"/>
                <w:b/>
                <w:sz w:val="20"/>
                <w:szCs w:val="20"/>
              </w:rPr>
              <w:t>, NY</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Emergency Management Services</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United Memorial Medical Center</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Genesee County RACES</w:t>
            </w:r>
          </w:p>
        </w:tc>
      </w:tr>
      <w:tr w:rsidR="00716D3F">
        <w:trPr>
          <w:jc w:val="center"/>
        </w:trPr>
        <w:tc>
          <w:tcPr>
            <w:tcW w:w="9330" w:type="dxa"/>
            <w:tcBorders>
              <w:top w:val="single" w:sz="4" w:space="0" w:color="000000"/>
              <w:left w:val="single" w:sz="12" w:space="0" w:color="000080"/>
              <w:bottom w:val="single" w:sz="4" w:space="0" w:color="000000"/>
              <w:right w:val="single" w:sz="12" w:space="0" w:color="000080"/>
            </w:tcBorders>
            <w:shd w:val="clear" w:color="auto" w:fill="E0E0E0"/>
          </w:tcPr>
          <w:p w:rsidR="00716D3F" w:rsidRDefault="00C1703D">
            <w:pPr>
              <w:spacing w:before="40" w:after="40"/>
            </w:pPr>
            <w:r>
              <w:rPr>
                <w:rFonts w:ascii="Arial" w:eastAsia="Arial" w:hAnsi="Arial" w:cs="Arial"/>
                <w:b/>
                <w:sz w:val="20"/>
                <w:szCs w:val="20"/>
              </w:rPr>
              <w:t>Livingston County</w:t>
            </w:r>
            <w:r w:rsidR="00A02292">
              <w:rPr>
                <w:rFonts w:ascii="Arial" w:eastAsia="Arial" w:hAnsi="Arial" w:cs="Arial"/>
                <w:b/>
                <w:sz w:val="20"/>
                <w:szCs w:val="20"/>
              </w:rPr>
              <w:t>, NY</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Department of Health</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Office of Emergency Management</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Nicholas Noyes Memorial Hospital</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Noyes Health</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Livingston County RACES</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tcPr>
          <w:p w:rsidR="00716D3F" w:rsidRDefault="00C1703D">
            <w:pPr>
              <w:spacing w:before="40" w:after="40"/>
            </w:pPr>
            <w:r>
              <w:rPr>
                <w:rFonts w:ascii="Arial" w:eastAsia="Arial" w:hAnsi="Arial" w:cs="Arial"/>
                <w:b/>
                <w:sz w:val="20"/>
                <w:szCs w:val="20"/>
              </w:rPr>
              <w:t>Monroe County</w:t>
            </w:r>
            <w:r w:rsidR="00A02292">
              <w:rPr>
                <w:rFonts w:ascii="Arial" w:eastAsia="Arial" w:hAnsi="Arial" w:cs="Arial"/>
                <w:b/>
                <w:sz w:val="20"/>
                <w:szCs w:val="20"/>
              </w:rPr>
              <w:t>, NY</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Department of Public Health</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Highland Hospital</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Office of Emergency Management</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Rochester General Hospital</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Strong West</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Unity Health</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University of Rochester Medical Center, Strong Memorial Hospital</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Volunteers Organizations Active in Disaster</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Monroe County RACES</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tcPr>
          <w:p w:rsidR="00716D3F" w:rsidRDefault="00C1703D">
            <w:pPr>
              <w:spacing w:before="40" w:after="40"/>
            </w:pPr>
            <w:r>
              <w:rPr>
                <w:rFonts w:ascii="Arial" w:eastAsia="Arial" w:hAnsi="Arial" w:cs="Arial"/>
                <w:b/>
                <w:sz w:val="20"/>
                <w:szCs w:val="20"/>
              </w:rPr>
              <w:t>Niagara County</w:t>
            </w:r>
            <w:r w:rsidR="00A02292">
              <w:rPr>
                <w:rFonts w:ascii="Arial" w:eastAsia="Arial" w:hAnsi="Arial" w:cs="Arial"/>
                <w:b/>
                <w:sz w:val="20"/>
                <w:szCs w:val="20"/>
              </w:rPr>
              <w:t>, NY</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Emergency Services and Fire</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Department of Health</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DeGraff Memorial Hospital</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Mount St. Mary’s Hospital and Health Center</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Niagara Falls Memorial Medical Center</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Eastern Niagara Health System Lockport Hospital</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Eastern Niagara Health System Newfane site</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tcPr>
          <w:p w:rsidR="00716D3F" w:rsidRDefault="00C1703D">
            <w:pPr>
              <w:spacing w:before="40" w:after="40"/>
            </w:pPr>
            <w:r>
              <w:rPr>
                <w:rFonts w:ascii="Arial" w:eastAsia="Arial" w:hAnsi="Arial" w:cs="Arial"/>
                <w:b/>
                <w:sz w:val="20"/>
                <w:szCs w:val="20"/>
              </w:rPr>
              <w:t>Orleans County</w:t>
            </w:r>
            <w:r w:rsidR="00A02292">
              <w:rPr>
                <w:rFonts w:ascii="Arial" w:eastAsia="Arial" w:hAnsi="Arial" w:cs="Arial"/>
                <w:b/>
                <w:sz w:val="20"/>
                <w:szCs w:val="20"/>
              </w:rPr>
              <w:t>, NY</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Emergency Management Office</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Orleans County Community Hospital</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tcPr>
          <w:p w:rsidR="00716D3F" w:rsidRDefault="00C1703D">
            <w:pPr>
              <w:spacing w:before="40" w:after="40"/>
            </w:pPr>
            <w:r>
              <w:rPr>
                <w:rFonts w:ascii="Arial" w:eastAsia="Arial" w:hAnsi="Arial" w:cs="Arial"/>
                <w:b/>
                <w:sz w:val="20"/>
                <w:szCs w:val="20"/>
              </w:rPr>
              <w:t>Ontario County</w:t>
            </w:r>
            <w:r w:rsidR="00A02292">
              <w:rPr>
                <w:rFonts w:ascii="Arial" w:eastAsia="Arial" w:hAnsi="Arial" w:cs="Arial"/>
                <w:b/>
                <w:sz w:val="20"/>
                <w:szCs w:val="20"/>
              </w:rPr>
              <w:t>, NY</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Clifton Springs Hospital and Clinic</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Emergency Management</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FF Thompson Hospital</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Geneva General Hospital</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Public Health</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Ontario County RACES</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tcPr>
          <w:p w:rsidR="00716D3F" w:rsidRDefault="00C1703D">
            <w:pPr>
              <w:spacing w:before="40" w:after="40"/>
            </w:pPr>
            <w:r>
              <w:rPr>
                <w:rFonts w:ascii="Arial" w:eastAsia="Arial" w:hAnsi="Arial" w:cs="Arial"/>
                <w:b/>
                <w:sz w:val="20"/>
                <w:szCs w:val="20"/>
              </w:rPr>
              <w:t>Schuyler County</w:t>
            </w:r>
            <w:r w:rsidR="00A02292">
              <w:rPr>
                <w:rFonts w:ascii="Arial" w:eastAsia="Arial" w:hAnsi="Arial" w:cs="Arial"/>
                <w:b/>
                <w:sz w:val="20"/>
                <w:szCs w:val="20"/>
              </w:rPr>
              <w:t>, NY</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Emergency Management Office</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Public Health</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Schuyler Hospital</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tcPr>
          <w:p w:rsidR="00716D3F" w:rsidRDefault="00C1703D">
            <w:pPr>
              <w:spacing w:before="40" w:after="40"/>
            </w:pPr>
            <w:r>
              <w:rPr>
                <w:rFonts w:ascii="Arial" w:eastAsia="Arial" w:hAnsi="Arial" w:cs="Arial"/>
                <w:b/>
                <w:sz w:val="20"/>
                <w:szCs w:val="20"/>
              </w:rPr>
              <w:t>Seneca County</w:t>
            </w:r>
            <w:r w:rsidR="00A02292">
              <w:rPr>
                <w:rFonts w:ascii="Arial" w:eastAsia="Arial" w:hAnsi="Arial" w:cs="Arial"/>
                <w:b/>
                <w:sz w:val="20"/>
                <w:szCs w:val="20"/>
              </w:rPr>
              <w:t>, NY</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Public Health</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tcPr>
          <w:p w:rsidR="00716D3F" w:rsidRDefault="00C1703D">
            <w:pPr>
              <w:spacing w:before="40" w:after="40"/>
            </w:pPr>
            <w:r>
              <w:rPr>
                <w:rFonts w:ascii="Arial" w:eastAsia="Arial" w:hAnsi="Arial" w:cs="Arial"/>
                <w:b/>
                <w:sz w:val="20"/>
                <w:szCs w:val="20"/>
              </w:rPr>
              <w:t>Steuben County</w:t>
            </w:r>
            <w:r w:rsidR="00A02292">
              <w:rPr>
                <w:rFonts w:ascii="Arial" w:eastAsia="Arial" w:hAnsi="Arial" w:cs="Arial"/>
                <w:b/>
                <w:sz w:val="20"/>
                <w:szCs w:val="20"/>
              </w:rPr>
              <w:t>, NY</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Guthrie Corning Hospital</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Ira Davenport Memorial Hospital</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Office of Emergency Services</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Public Health</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St. James Mercy Hospital</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Steuben County RACES</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tcPr>
          <w:p w:rsidR="00716D3F" w:rsidRDefault="00C1703D">
            <w:pPr>
              <w:spacing w:before="40" w:after="40"/>
            </w:pPr>
            <w:r>
              <w:rPr>
                <w:rFonts w:ascii="Arial" w:eastAsia="Arial" w:hAnsi="Arial" w:cs="Arial"/>
                <w:b/>
                <w:sz w:val="20"/>
                <w:szCs w:val="20"/>
              </w:rPr>
              <w:t>Wayne County</w:t>
            </w:r>
            <w:r w:rsidR="00A02292">
              <w:rPr>
                <w:rFonts w:ascii="Arial" w:eastAsia="Arial" w:hAnsi="Arial" w:cs="Arial"/>
                <w:b/>
                <w:sz w:val="20"/>
                <w:szCs w:val="20"/>
              </w:rPr>
              <w:t>, NY</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Department of Emergency Management</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Newark Wayne Community Hospital</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Wayne County RACES</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tcPr>
          <w:p w:rsidR="00716D3F" w:rsidRDefault="00C1703D">
            <w:pPr>
              <w:spacing w:before="40" w:after="40"/>
            </w:pPr>
            <w:r>
              <w:rPr>
                <w:rFonts w:ascii="Arial" w:eastAsia="Arial" w:hAnsi="Arial" w:cs="Arial"/>
                <w:b/>
                <w:sz w:val="20"/>
                <w:szCs w:val="20"/>
              </w:rPr>
              <w:t>Wyoming County</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Bureau of Emergency Management</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Public Health</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Wyoming County Community Hospital</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tcPr>
          <w:p w:rsidR="00716D3F" w:rsidRDefault="00C1703D">
            <w:pPr>
              <w:spacing w:before="40" w:after="40"/>
            </w:pPr>
            <w:r>
              <w:rPr>
                <w:rFonts w:ascii="Arial" w:eastAsia="Arial" w:hAnsi="Arial" w:cs="Arial"/>
                <w:b/>
                <w:sz w:val="20"/>
                <w:szCs w:val="20"/>
              </w:rPr>
              <w:t>Yates County</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Office of Emergency Management</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Public Health Department</w:t>
            </w:r>
          </w:p>
        </w:tc>
      </w:tr>
      <w:tr w:rsidR="00716D3F">
        <w:trPr>
          <w:jc w:val="center"/>
        </w:trPr>
        <w:tc>
          <w:tcPr>
            <w:tcW w:w="9330" w:type="dxa"/>
            <w:tcBorders>
              <w:top w:val="single" w:sz="4" w:space="0" w:color="000000"/>
              <w:left w:val="single" w:sz="12" w:space="0" w:color="000080"/>
              <w:bottom w:val="single" w:sz="12" w:space="0" w:color="000080"/>
              <w:right w:val="single" w:sz="12" w:space="0" w:color="000080"/>
            </w:tcBorders>
          </w:tcPr>
          <w:p w:rsidR="00716D3F" w:rsidRDefault="00C1703D">
            <w:pPr>
              <w:spacing w:before="40" w:after="40"/>
            </w:pPr>
            <w:r>
              <w:rPr>
                <w:rFonts w:ascii="Arial" w:eastAsia="Arial" w:hAnsi="Arial" w:cs="Arial"/>
                <w:sz w:val="20"/>
                <w:szCs w:val="20"/>
              </w:rPr>
              <w:t>Soldiers &amp; Sailors Memorial Hospital</w:t>
            </w:r>
          </w:p>
        </w:tc>
      </w:tr>
    </w:tbl>
    <w:p w:rsidR="00716D3F" w:rsidRDefault="00C1703D">
      <w:r>
        <w:br w:type="page"/>
      </w:r>
    </w:p>
    <w:p w:rsidR="00716D3F" w:rsidRDefault="00716D3F">
      <w:pPr>
        <w:widowControl w:val="0"/>
        <w:spacing w:line="276" w:lineRule="auto"/>
      </w:pPr>
    </w:p>
    <w:p w:rsidR="00716D3F" w:rsidRDefault="00C1703D">
      <w:pPr>
        <w:pStyle w:val="Heading1"/>
      </w:pPr>
      <w:r>
        <w:t>Appendix C:  Communications Plan</w:t>
      </w:r>
    </w:p>
    <w:p w:rsidR="00716D3F" w:rsidRDefault="00C1703D">
      <w:pPr>
        <w:spacing w:after="160"/>
      </w:pPr>
      <w:r>
        <w:t>To be developed</w:t>
      </w:r>
    </w:p>
    <w:p w:rsidR="00716D3F" w:rsidRDefault="00C1703D">
      <w:r>
        <w:br w:type="page"/>
      </w:r>
    </w:p>
    <w:p w:rsidR="00716D3F" w:rsidRDefault="00716D3F">
      <w:pPr>
        <w:widowControl w:val="0"/>
        <w:spacing w:line="276" w:lineRule="auto"/>
      </w:pPr>
    </w:p>
    <w:p w:rsidR="00716D3F" w:rsidRDefault="00C1703D">
      <w:pPr>
        <w:pStyle w:val="Heading1"/>
      </w:pPr>
      <w:r>
        <w:t>Appendix D:  Exercise Site Maps</w:t>
      </w:r>
    </w:p>
    <w:p w:rsidR="00716D3F" w:rsidRDefault="00C1703D">
      <w:pPr>
        <w:keepNext/>
        <w:spacing w:after="120"/>
        <w:jc w:val="center"/>
      </w:pPr>
      <w:r>
        <w:rPr>
          <w:rFonts w:ascii="Arial" w:eastAsia="Arial" w:hAnsi="Arial" w:cs="Arial"/>
          <w:b/>
        </w:rPr>
        <w:t>Figure D.1: WRECK IT Primary Exercise Area</w:t>
      </w:r>
    </w:p>
    <w:p w:rsidR="00716D3F" w:rsidRDefault="00C1703D">
      <w:r>
        <w:rPr>
          <w:noProof/>
        </w:rPr>
        <w:drawing>
          <wp:inline distT="0" distB="0" distL="0" distR="0">
            <wp:extent cx="5943600" cy="3346450"/>
            <wp:effectExtent l="0" t="0" r="0" b="0"/>
            <wp:docPr id="3" name="image07.png"/>
            <wp:cNvGraphicFramePr/>
            <a:graphic xmlns:a="http://schemas.openxmlformats.org/drawingml/2006/main">
              <a:graphicData uri="http://schemas.openxmlformats.org/drawingml/2006/picture">
                <pic:pic xmlns:pic="http://schemas.openxmlformats.org/drawingml/2006/picture">
                  <pic:nvPicPr>
                    <pic:cNvPr id="0" name="image07.png"/>
                    <pic:cNvPicPr preferRelativeResize="0"/>
                  </pic:nvPicPr>
                  <pic:blipFill>
                    <a:blip r:embed="rId22"/>
                    <a:srcRect/>
                    <a:stretch>
                      <a:fillRect/>
                    </a:stretch>
                  </pic:blipFill>
                  <pic:spPr>
                    <a:xfrm>
                      <a:off x="0" y="0"/>
                      <a:ext cx="5943600" cy="3346450"/>
                    </a:xfrm>
                    <a:prstGeom prst="rect">
                      <a:avLst/>
                    </a:prstGeom>
                    <a:ln/>
                  </pic:spPr>
                </pic:pic>
              </a:graphicData>
            </a:graphic>
          </wp:inline>
        </w:drawing>
      </w:r>
    </w:p>
    <w:p w:rsidR="00716D3F" w:rsidRDefault="00C1703D">
      <w:pPr>
        <w:keepNext/>
        <w:spacing w:after="120"/>
        <w:jc w:val="center"/>
      </w:pPr>
      <w:r>
        <w:rPr>
          <w:rFonts w:ascii="Arial" w:eastAsia="Arial" w:hAnsi="Arial" w:cs="Arial"/>
          <w:b/>
        </w:rPr>
        <w:t>Figure D.2:  Location of SimCell</w:t>
      </w:r>
    </w:p>
    <w:p w:rsidR="00716D3F" w:rsidRDefault="00C1703D">
      <w:pPr>
        <w:jc w:val="center"/>
      </w:pPr>
      <w:r>
        <w:t>1530 Jefferson Road, Rochester, NY 14623</w:t>
      </w:r>
    </w:p>
    <w:p w:rsidR="00716D3F" w:rsidRDefault="00716D3F">
      <w:pPr>
        <w:jc w:val="center"/>
      </w:pPr>
    </w:p>
    <w:p w:rsidR="00716D3F" w:rsidRDefault="00C1703D">
      <w:pPr>
        <w:jc w:val="center"/>
      </w:pPr>
      <w:r>
        <w:rPr>
          <w:noProof/>
        </w:rPr>
        <w:drawing>
          <wp:inline distT="0" distB="0" distL="0" distR="0">
            <wp:extent cx="5943600" cy="3105150"/>
            <wp:effectExtent l="0" t="0" r="0" b="0"/>
            <wp:docPr id="2" name="image05.png"/>
            <wp:cNvGraphicFramePr/>
            <a:graphic xmlns:a="http://schemas.openxmlformats.org/drawingml/2006/main">
              <a:graphicData uri="http://schemas.openxmlformats.org/drawingml/2006/picture">
                <pic:pic xmlns:pic="http://schemas.openxmlformats.org/drawingml/2006/picture">
                  <pic:nvPicPr>
                    <pic:cNvPr id="0" name="image05.png"/>
                    <pic:cNvPicPr preferRelativeResize="0"/>
                  </pic:nvPicPr>
                  <pic:blipFill>
                    <a:blip r:embed="rId23"/>
                    <a:srcRect/>
                    <a:stretch>
                      <a:fillRect/>
                    </a:stretch>
                  </pic:blipFill>
                  <pic:spPr>
                    <a:xfrm>
                      <a:off x="0" y="0"/>
                      <a:ext cx="5943600" cy="3105150"/>
                    </a:xfrm>
                    <a:prstGeom prst="rect">
                      <a:avLst/>
                    </a:prstGeom>
                    <a:ln/>
                  </pic:spPr>
                </pic:pic>
              </a:graphicData>
            </a:graphic>
          </wp:inline>
        </w:drawing>
      </w:r>
    </w:p>
    <w:p w:rsidR="00716D3F" w:rsidRDefault="00716D3F">
      <w:pPr>
        <w:jc w:val="center"/>
      </w:pPr>
    </w:p>
    <w:p w:rsidR="00716D3F" w:rsidRDefault="00C1703D">
      <w:pPr>
        <w:keepNext/>
        <w:spacing w:after="120"/>
        <w:jc w:val="center"/>
      </w:pPr>
      <w:r>
        <w:rPr>
          <w:rFonts w:ascii="Arial" w:eastAsia="Arial" w:hAnsi="Arial" w:cs="Arial"/>
          <w:b/>
        </w:rPr>
        <w:t>Figure D.3:  Location of Hospitals in Finger Lakes</w:t>
      </w:r>
    </w:p>
    <w:p w:rsidR="00716D3F" w:rsidRDefault="00C1703D">
      <w:pPr>
        <w:jc w:val="center"/>
      </w:pPr>
      <w:r>
        <w:rPr>
          <w:noProof/>
        </w:rPr>
        <w:drawing>
          <wp:inline distT="0" distB="0" distL="0" distR="0">
            <wp:extent cx="5943600" cy="3042285"/>
            <wp:effectExtent l="0" t="0" r="0" b="0"/>
            <wp:docPr id="5" name="image09.png"/>
            <wp:cNvGraphicFramePr/>
            <a:graphic xmlns:a="http://schemas.openxmlformats.org/drawingml/2006/main">
              <a:graphicData uri="http://schemas.openxmlformats.org/drawingml/2006/picture">
                <pic:pic xmlns:pic="http://schemas.openxmlformats.org/drawingml/2006/picture">
                  <pic:nvPicPr>
                    <pic:cNvPr id="0" name="image09.png"/>
                    <pic:cNvPicPr preferRelativeResize="0"/>
                  </pic:nvPicPr>
                  <pic:blipFill>
                    <a:blip r:embed="rId24"/>
                    <a:srcRect/>
                    <a:stretch>
                      <a:fillRect/>
                    </a:stretch>
                  </pic:blipFill>
                  <pic:spPr>
                    <a:xfrm>
                      <a:off x="0" y="0"/>
                      <a:ext cx="5943600" cy="3042285"/>
                    </a:xfrm>
                    <a:prstGeom prst="rect">
                      <a:avLst/>
                    </a:prstGeom>
                    <a:ln/>
                  </pic:spPr>
                </pic:pic>
              </a:graphicData>
            </a:graphic>
          </wp:inline>
        </w:drawing>
      </w:r>
    </w:p>
    <w:p w:rsidR="00716D3F" w:rsidRDefault="00716D3F">
      <w:pPr>
        <w:jc w:val="center"/>
      </w:pPr>
    </w:p>
    <w:p w:rsidR="00716D3F" w:rsidRDefault="00C1703D">
      <w:pPr>
        <w:keepNext/>
        <w:spacing w:after="120"/>
        <w:jc w:val="center"/>
      </w:pPr>
      <w:r>
        <w:rPr>
          <w:rFonts w:ascii="Arial" w:eastAsia="Arial" w:hAnsi="Arial" w:cs="Arial"/>
          <w:b/>
        </w:rPr>
        <w:t>Figure D.4:  Location of Hospitals in Western New York</w:t>
      </w:r>
    </w:p>
    <w:p w:rsidR="00716D3F" w:rsidRDefault="00716D3F"/>
    <w:p w:rsidR="00716D3F" w:rsidRDefault="00C1703D">
      <w:r>
        <w:rPr>
          <w:noProof/>
        </w:rPr>
        <w:drawing>
          <wp:inline distT="0" distB="0" distL="0" distR="0">
            <wp:extent cx="5943600" cy="2779395"/>
            <wp:effectExtent l="0" t="0" r="0" b="0"/>
            <wp:docPr id="4" name="image08.png"/>
            <wp:cNvGraphicFramePr/>
            <a:graphic xmlns:a="http://schemas.openxmlformats.org/drawingml/2006/main">
              <a:graphicData uri="http://schemas.openxmlformats.org/drawingml/2006/picture">
                <pic:pic xmlns:pic="http://schemas.openxmlformats.org/drawingml/2006/picture">
                  <pic:nvPicPr>
                    <pic:cNvPr id="0" name="image08.png"/>
                    <pic:cNvPicPr preferRelativeResize="0"/>
                  </pic:nvPicPr>
                  <pic:blipFill>
                    <a:blip r:embed="rId25"/>
                    <a:srcRect/>
                    <a:stretch>
                      <a:fillRect/>
                    </a:stretch>
                  </pic:blipFill>
                  <pic:spPr>
                    <a:xfrm>
                      <a:off x="0" y="0"/>
                      <a:ext cx="5943600" cy="2779395"/>
                    </a:xfrm>
                    <a:prstGeom prst="rect">
                      <a:avLst/>
                    </a:prstGeom>
                    <a:ln/>
                  </pic:spPr>
                </pic:pic>
              </a:graphicData>
            </a:graphic>
          </wp:inline>
        </w:drawing>
      </w:r>
    </w:p>
    <w:p w:rsidR="00716D3F" w:rsidRDefault="00C1703D">
      <w:r>
        <w:br w:type="page"/>
      </w:r>
    </w:p>
    <w:p w:rsidR="00716D3F" w:rsidRDefault="00716D3F">
      <w:pPr>
        <w:widowControl w:val="0"/>
        <w:spacing w:line="276" w:lineRule="auto"/>
      </w:pPr>
    </w:p>
    <w:p w:rsidR="00716D3F" w:rsidRDefault="00C1703D">
      <w:pPr>
        <w:pStyle w:val="Heading1"/>
      </w:pPr>
      <w:bookmarkStart w:id="15" w:name="h.35nkun2" w:colFirst="0" w:colLast="0"/>
      <w:bookmarkEnd w:id="15"/>
      <w:r>
        <w:t xml:space="preserve">Appendix E:  Acronyms </w:t>
      </w:r>
    </w:p>
    <w:tbl>
      <w:tblPr>
        <w:tblStyle w:val="a4"/>
        <w:tblW w:w="81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17"/>
        <w:gridCol w:w="6840"/>
      </w:tblGrid>
      <w:tr w:rsidR="00716D3F">
        <w:trPr>
          <w:jc w:val="center"/>
        </w:trPr>
        <w:tc>
          <w:tcPr>
            <w:tcW w:w="1317" w:type="dxa"/>
            <w:tcBorders>
              <w:right w:val="single" w:sz="4" w:space="0" w:color="FFFFFF"/>
            </w:tcBorders>
            <w:shd w:val="clear" w:color="auto" w:fill="000080"/>
          </w:tcPr>
          <w:p w:rsidR="00716D3F" w:rsidRDefault="00C1703D">
            <w:pPr>
              <w:spacing w:before="40" w:after="40"/>
              <w:jc w:val="center"/>
            </w:pPr>
            <w:r>
              <w:rPr>
                <w:rFonts w:ascii="Arial" w:eastAsia="Arial" w:hAnsi="Arial" w:cs="Arial"/>
                <w:b/>
                <w:sz w:val="20"/>
                <w:szCs w:val="20"/>
              </w:rPr>
              <w:t>Acronym</w:t>
            </w:r>
          </w:p>
        </w:tc>
        <w:tc>
          <w:tcPr>
            <w:tcW w:w="6840" w:type="dxa"/>
            <w:tcBorders>
              <w:left w:val="single" w:sz="4" w:space="0" w:color="FFFFFF"/>
            </w:tcBorders>
            <w:shd w:val="clear" w:color="auto" w:fill="000080"/>
          </w:tcPr>
          <w:p w:rsidR="00716D3F" w:rsidRDefault="00C1703D">
            <w:pPr>
              <w:spacing w:before="40" w:after="40"/>
              <w:jc w:val="center"/>
            </w:pPr>
            <w:r>
              <w:rPr>
                <w:rFonts w:ascii="Arial" w:eastAsia="Arial" w:hAnsi="Arial" w:cs="Arial"/>
                <w:b/>
                <w:sz w:val="20"/>
                <w:szCs w:val="20"/>
              </w:rPr>
              <w:t>Term</w:t>
            </w:r>
          </w:p>
        </w:tc>
      </w:tr>
      <w:tr w:rsidR="00716D3F">
        <w:trPr>
          <w:jc w:val="center"/>
        </w:trPr>
        <w:tc>
          <w:tcPr>
            <w:tcW w:w="1317"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AAM</w:t>
            </w:r>
          </w:p>
        </w:tc>
        <w:tc>
          <w:tcPr>
            <w:tcW w:w="6840"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After Action Meeting</w:t>
            </w:r>
          </w:p>
        </w:tc>
      </w:tr>
      <w:tr w:rsidR="00716D3F">
        <w:trPr>
          <w:jc w:val="center"/>
        </w:trPr>
        <w:tc>
          <w:tcPr>
            <w:tcW w:w="1317"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AAR/IP</w:t>
            </w:r>
          </w:p>
        </w:tc>
        <w:tc>
          <w:tcPr>
            <w:tcW w:w="6840"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After Action Report/Improvement Plan</w:t>
            </w:r>
          </w:p>
        </w:tc>
      </w:tr>
      <w:tr w:rsidR="00716D3F">
        <w:trPr>
          <w:jc w:val="center"/>
        </w:trPr>
        <w:tc>
          <w:tcPr>
            <w:tcW w:w="1317"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ARES</w:t>
            </w:r>
          </w:p>
        </w:tc>
        <w:tc>
          <w:tcPr>
            <w:tcW w:w="6840"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Amateur Radio Emergency Services</w:t>
            </w:r>
          </w:p>
        </w:tc>
      </w:tr>
      <w:tr w:rsidR="00716D3F">
        <w:trPr>
          <w:jc w:val="center"/>
        </w:trPr>
        <w:tc>
          <w:tcPr>
            <w:tcW w:w="1317"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C/E</w:t>
            </w:r>
          </w:p>
        </w:tc>
        <w:tc>
          <w:tcPr>
            <w:tcW w:w="6840"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Controller/Evaluator</w:t>
            </w:r>
          </w:p>
        </w:tc>
      </w:tr>
      <w:tr w:rsidR="00716D3F">
        <w:trPr>
          <w:jc w:val="center"/>
        </w:trPr>
        <w:tc>
          <w:tcPr>
            <w:tcW w:w="1317"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ECTFC</w:t>
            </w:r>
          </w:p>
        </w:tc>
        <w:tc>
          <w:tcPr>
            <w:tcW w:w="6840"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Erie County Fire Training Center</w:t>
            </w:r>
          </w:p>
        </w:tc>
      </w:tr>
      <w:tr w:rsidR="00716D3F">
        <w:trPr>
          <w:jc w:val="center"/>
        </w:trPr>
        <w:tc>
          <w:tcPr>
            <w:tcW w:w="1317"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EEG</w:t>
            </w:r>
          </w:p>
        </w:tc>
        <w:tc>
          <w:tcPr>
            <w:tcW w:w="6840"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Exercise Evaluation Guides</w:t>
            </w:r>
          </w:p>
        </w:tc>
      </w:tr>
      <w:tr w:rsidR="00716D3F">
        <w:trPr>
          <w:jc w:val="center"/>
        </w:trPr>
        <w:tc>
          <w:tcPr>
            <w:tcW w:w="1317"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EMSTAR</w:t>
            </w:r>
          </w:p>
        </w:tc>
        <w:tc>
          <w:tcPr>
            <w:tcW w:w="6840"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Emergency Medical Services Training, Adminstration, and Resources</w:t>
            </w:r>
          </w:p>
        </w:tc>
      </w:tr>
      <w:tr w:rsidR="00716D3F">
        <w:trPr>
          <w:jc w:val="center"/>
        </w:trPr>
        <w:tc>
          <w:tcPr>
            <w:tcW w:w="1317" w:type="dxa"/>
          </w:tcPr>
          <w:p w:rsidR="00716D3F" w:rsidRDefault="00C1703D">
            <w:pPr>
              <w:spacing w:before="40" w:after="40"/>
            </w:pPr>
            <w:r>
              <w:rPr>
                <w:rFonts w:ascii="Arial" w:eastAsia="Arial" w:hAnsi="Arial" w:cs="Arial"/>
                <w:sz w:val="20"/>
                <w:szCs w:val="20"/>
              </w:rPr>
              <w:t>EOC</w:t>
            </w:r>
          </w:p>
        </w:tc>
        <w:tc>
          <w:tcPr>
            <w:tcW w:w="6840" w:type="dxa"/>
          </w:tcPr>
          <w:p w:rsidR="00716D3F" w:rsidRDefault="00C1703D">
            <w:pPr>
              <w:spacing w:before="40" w:after="40"/>
            </w:pPr>
            <w:r>
              <w:rPr>
                <w:rFonts w:ascii="Arial" w:eastAsia="Arial" w:hAnsi="Arial" w:cs="Arial"/>
                <w:sz w:val="20"/>
                <w:szCs w:val="20"/>
              </w:rPr>
              <w:t>Emergency Operations Center</w:t>
            </w:r>
          </w:p>
        </w:tc>
      </w:tr>
      <w:tr w:rsidR="00716D3F">
        <w:trPr>
          <w:jc w:val="center"/>
        </w:trPr>
        <w:tc>
          <w:tcPr>
            <w:tcW w:w="1317"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EP</w:t>
            </w:r>
          </w:p>
        </w:tc>
        <w:tc>
          <w:tcPr>
            <w:tcW w:w="6840"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Emergency Preparedness</w:t>
            </w:r>
          </w:p>
        </w:tc>
      </w:tr>
      <w:tr w:rsidR="00716D3F">
        <w:trPr>
          <w:jc w:val="center"/>
        </w:trPr>
        <w:tc>
          <w:tcPr>
            <w:tcW w:w="1317" w:type="dxa"/>
          </w:tcPr>
          <w:p w:rsidR="00716D3F" w:rsidRDefault="00C1703D">
            <w:pPr>
              <w:spacing w:before="40" w:after="40"/>
            </w:pPr>
            <w:r>
              <w:rPr>
                <w:rFonts w:ascii="Arial" w:eastAsia="Arial" w:hAnsi="Arial" w:cs="Arial"/>
                <w:sz w:val="20"/>
                <w:szCs w:val="20"/>
              </w:rPr>
              <w:t>ExPlan</w:t>
            </w:r>
          </w:p>
        </w:tc>
        <w:tc>
          <w:tcPr>
            <w:tcW w:w="6840" w:type="dxa"/>
          </w:tcPr>
          <w:p w:rsidR="00716D3F" w:rsidRDefault="00C1703D">
            <w:pPr>
              <w:spacing w:before="40" w:after="40"/>
            </w:pPr>
            <w:r>
              <w:rPr>
                <w:rFonts w:ascii="Arial" w:eastAsia="Arial" w:hAnsi="Arial" w:cs="Arial"/>
                <w:sz w:val="20"/>
                <w:szCs w:val="20"/>
              </w:rPr>
              <w:t>Exercise Plan</w:t>
            </w:r>
          </w:p>
        </w:tc>
      </w:tr>
      <w:tr w:rsidR="00716D3F">
        <w:trPr>
          <w:jc w:val="center"/>
        </w:trPr>
        <w:tc>
          <w:tcPr>
            <w:tcW w:w="1317" w:type="dxa"/>
          </w:tcPr>
          <w:p w:rsidR="00716D3F" w:rsidRDefault="00C1703D">
            <w:pPr>
              <w:spacing w:before="40" w:after="40"/>
            </w:pPr>
            <w:r>
              <w:rPr>
                <w:rFonts w:ascii="Arial" w:eastAsia="Arial" w:hAnsi="Arial" w:cs="Arial"/>
                <w:sz w:val="20"/>
                <w:szCs w:val="20"/>
              </w:rPr>
              <w:t>FL</w:t>
            </w:r>
          </w:p>
        </w:tc>
        <w:tc>
          <w:tcPr>
            <w:tcW w:w="6840" w:type="dxa"/>
          </w:tcPr>
          <w:p w:rsidR="00716D3F" w:rsidRDefault="00C1703D">
            <w:pPr>
              <w:spacing w:before="40" w:after="40"/>
            </w:pPr>
            <w:r>
              <w:rPr>
                <w:rFonts w:ascii="Arial" w:eastAsia="Arial" w:hAnsi="Arial" w:cs="Arial"/>
                <w:sz w:val="20"/>
                <w:szCs w:val="20"/>
              </w:rPr>
              <w:t>Finger Lakes</w:t>
            </w:r>
          </w:p>
        </w:tc>
      </w:tr>
      <w:tr w:rsidR="00716D3F">
        <w:trPr>
          <w:jc w:val="center"/>
        </w:trPr>
        <w:tc>
          <w:tcPr>
            <w:tcW w:w="1317" w:type="dxa"/>
          </w:tcPr>
          <w:p w:rsidR="00716D3F" w:rsidRDefault="00C1703D">
            <w:pPr>
              <w:spacing w:before="40" w:after="40"/>
            </w:pPr>
            <w:r>
              <w:rPr>
                <w:rFonts w:ascii="Arial" w:eastAsia="Arial" w:hAnsi="Arial" w:cs="Arial"/>
                <w:sz w:val="20"/>
                <w:szCs w:val="20"/>
              </w:rPr>
              <w:t>FOUO</w:t>
            </w:r>
          </w:p>
        </w:tc>
        <w:tc>
          <w:tcPr>
            <w:tcW w:w="6840" w:type="dxa"/>
          </w:tcPr>
          <w:p w:rsidR="00716D3F" w:rsidRDefault="00C1703D">
            <w:pPr>
              <w:spacing w:before="40" w:after="40"/>
            </w:pPr>
            <w:r>
              <w:rPr>
                <w:rFonts w:ascii="Arial" w:eastAsia="Arial" w:hAnsi="Arial" w:cs="Arial"/>
                <w:sz w:val="20"/>
                <w:szCs w:val="20"/>
              </w:rPr>
              <w:t>For Official Use Only</w:t>
            </w:r>
          </w:p>
        </w:tc>
      </w:tr>
      <w:tr w:rsidR="00716D3F">
        <w:trPr>
          <w:jc w:val="center"/>
        </w:trPr>
        <w:tc>
          <w:tcPr>
            <w:tcW w:w="1317"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FPC</w:t>
            </w:r>
          </w:p>
        </w:tc>
        <w:tc>
          <w:tcPr>
            <w:tcW w:w="6840"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Final Planning Conference</w:t>
            </w:r>
          </w:p>
        </w:tc>
      </w:tr>
      <w:tr w:rsidR="00716D3F">
        <w:trPr>
          <w:jc w:val="center"/>
        </w:trPr>
        <w:tc>
          <w:tcPr>
            <w:tcW w:w="1317" w:type="dxa"/>
          </w:tcPr>
          <w:p w:rsidR="00716D3F" w:rsidRDefault="00C1703D">
            <w:pPr>
              <w:spacing w:before="40" w:after="40"/>
            </w:pPr>
            <w:r>
              <w:rPr>
                <w:rFonts w:ascii="Arial" w:eastAsia="Arial" w:hAnsi="Arial" w:cs="Arial"/>
                <w:sz w:val="20"/>
                <w:szCs w:val="20"/>
              </w:rPr>
              <w:t>GR</w:t>
            </w:r>
          </w:p>
        </w:tc>
        <w:tc>
          <w:tcPr>
            <w:tcW w:w="6840" w:type="dxa"/>
          </w:tcPr>
          <w:p w:rsidR="00716D3F" w:rsidRDefault="00C1703D">
            <w:pPr>
              <w:spacing w:before="40" w:after="40"/>
            </w:pPr>
            <w:r>
              <w:rPr>
                <w:rFonts w:ascii="Arial" w:eastAsia="Arial" w:hAnsi="Arial" w:cs="Arial"/>
                <w:sz w:val="20"/>
                <w:szCs w:val="20"/>
              </w:rPr>
              <w:t>Greater Rochester</w:t>
            </w:r>
          </w:p>
        </w:tc>
      </w:tr>
      <w:tr w:rsidR="00716D3F">
        <w:trPr>
          <w:jc w:val="center"/>
        </w:trPr>
        <w:tc>
          <w:tcPr>
            <w:tcW w:w="1317"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HAN</w:t>
            </w:r>
          </w:p>
        </w:tc>
        <w:tc>
          <w:tcPr>
            <w:tcW w:w="6840"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Health Alert Network</w:t>
            </w:r>
          </w:p>
        </w:tc>
      </w:tr>
      <w:tr w:rsidR="00716D3F">
        <w:trPr>
          <w:jc w:val="center"/>
        </w:trPr>
        <w:tc>
          <w:tcPr>
            <w:tcW w:w="1317" w:type="dxa"/>
          </w:tcPr>
          <w:p w:rsidR="00716D3F" w:rsidRDefault="00C1703D">
            <w:pPr>
              <w:spacing w:before="40" w:after="40"/>
            </w:pPr>
            <w:r>
              <w:rPr>
                <w:rFonts w:ascii="Arial" w:eastAsia="Arial" w:hAnsi="Arial" w:cs="Arial"/>
                <w:sz w:val="20"/>
                <w:szCs w:val="20"/>
              </w:rPr>
              <w:t>HSEEP</w:t>
            </w:r>
          </w:p>
        </w:tc>
        <w:tc>
          <w:tcPr>
            <w:tcW w:w="6840" w:type="dxa"/>
          </w:tcPr>
          <w:p w:rsidR="00716D3F" w:rsidRDefault="00C1703D">
            <w:pPr>
              <w:spacing w:before="40" w:after="40"/>
            </w:pPr>
            <w:r>
              <w:rPr>
                <w:rFonts w:ascii="Arial" w:eastAsia="Arial" w:hAnsi="Arial" w:cs="Arial"/>
                <w:sz w:val="20"/>
                <w:szCs w:val="20"/>
              </w:rPr>
              <w:t>Homeland Security Exercise and Evaluation Program</w:t>
            </w:r>
          </w:p>
        </w:tc>
      </w:tr>
      <w:tr w:rsidR="00716D3F">
        <w:trPr>
          <w:jc w:val="center"/>
        </w:trPr>
        <w:tc>
          <w:tcPr>
            <w:tcW w:w="1317"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IPC</w:t>
            </w:r>
          </w:p>
        </w:tc>
        <w:tc>
          <w:tcPr>
            <w:tcW w:w="6840"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Initial Planning Conference</w:t>
            </w:r>
          </w:p>
        </w:tc>
      </w:tr>
      <w:tr w:rsidR="00716D3F">
        <w:trPr>
          <w:jc w:val="center"/>
        </w:trPr>
        <w:tc>
          <w:tcPr>
            <w:tcW w:w="1317"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IT</w:t>
            </w:r>
          </w:p>
        </w:tc>
        <w:tc>
          <w:tcPr>
            <w:tcW w:w="6840"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Information Technology</w:t>
            </w:r>
          </w:p>
        </w:tc>
      </w:tr>
      <w:tr w:rsidR="00716D3F">
        <w:trPr>
          <w:jc w:val="center"/>
        </w:trPr>
        <w:tc>
          <w:tcPr>
            <w:tcW w:w="1317" w:type="dxa"/>
          </w:tcPr>
          <w:p w:rsidR="00716D3F" w:rsidRDefault="00C1703D">
            <w:pPr>
              <w:spacing w:before="40" w:after="40"/>
            </w:pPr>
            <w:r>
              <w:rPr>
                <w:rFonts w:ascii="Arial" w:eastAsia="Arial" w:hAnsi="Arial" w:cs="Arial"/>
                <w:sz w:val="20"/>
                <w:szCs w:val="20"/>
              </w:rPr>
              <w:t>LTC</w:t>
            </w:r>
          </w:p>
        </w:tc>
        <w:tc>
          <w:tcPr>
            <w:tcW w:w="6840" w:type="dxa"/>
          </w:tcPr>
          <w:p w:rsidR="00716D3F" w:rsidRDefault="00C1703D">
            <w:pPr>
              <w:spacing w:before="40" w:after="40"/>
            </w:pPr>
            <w:r>
              <w:rPr>
                <w:rFonts w:ascii="Arial" w:eastAsia="Arial" w:hAnsi="Arial" w:cs="Arial"/>
                <w:sz w:val="20"/>
                <w:szCs w:val="20"/>
              </w:rPr>
              <w:t>Long Term Care</w:t>
            </w:r>
          </w:p>
        </w:tc>
      </w:tr>
      <w:tr w:rsidR="00716D3F">
        <w:trPr>
          <w:jc w:val="center"/>
        </w:trPr>
        <w:tc>
          <w:tcPr>
            <w:tcW w:w="1317"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MACC</w:t>
            </w:r>
          </w:p>
        </w:tc>
        <w:tc>
          <w:tcPr>
            <w:tcW w:w="6840"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Mercy Ambulatory Care Center</w:t>
            </w:r>
          </w:p>
        </w:tc>
      </w:tr>
      <w:tr w:rsidR="00716D3F">
        <w:trPr>
          <w:jc w:val="center"/>
        </w:trPr>
        <w:tc>
          <w:tcPr>
            <w:tcW w:w="1317"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MEP</w:t>
            </w:r>
          </w:p>
        </w:tc>
        <w:tc>
          <w:tcPr>
            <w:tcW w:w="6840"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Master Exercise Practitioner</w:t>
            </w:r>
          </w:p>
        </w:tc>
      </w:tr>
      <w:tr w:rsidR="00716D3F">
        <w:trPr>
          <w:jc w:val="center"/>
        </w:trPr>
        <w:tc>
          <w:tcPr>
            <w:tcW w:w="1317"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MPC</w:t>
            </w:r>
          </w:p>
        </w:tc>
        <w:tc>
          <w:tcPr>
            <w:tcW w:w="6840"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Middle Planning Conference</w:t>
            </w:r>
          </w:p>
        </w:tc>
      </w:tr>
      <w:tr w:rsidR="00716D3F">
        <w:trPr>
          <w:jc w:val="center"/>
        </w:trPr>
        <w:tc>
          <w:tcPr>
            <w:tcW w:w="1317"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MSEL</w:t>
            </w:r>
          </w:p>
        </w:tc>
        <w:tc>
          <w:tcPr>
            <w:tcW w:w="6840"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Master Schedule of Events</w:t>
            </w:r>
          </w:p>
        </w:tc>
      </w:tr>
      <w:tr w:rsidR="00716D3F">
        <w:trPr>
          <w:jc w:val="center"/>
        </w:trPr>
        <w:tc>
          <w:tcPr>
            <w:tcW w:w="1317" w:type="dxa"/>
          </w:tcPr>
          <w:p w:rsidR="00716D3F" w:rsidRDefault="00C1703D">
            <w:pPr>
              <w:spacing w:before="40" w:after="40"/>
            </w:pPr>
            <w:r>
              <w:rPr>
                <w:rFonts w:ascii="Arial" w:eastAsia="Arial" w:hAnsi="Arial" w:cs="Arial"/>
                <w:sz w:val="20"/>
                <w:szCs w:val="20"/>
              </w:rPr>
              <w:t>NWS</w:t>
            </w:r>
          </w:p>
        </w:tc>
        <w:tc>
          <w:tcPr>
            <w:tcW w:w="6840" w:type="dxa"/>
          </w:tcPr>
          <w:p w:rsidR="00716D3F" w:rsidRDefault="00C1703D">
            <w:pPr>
              <w:spacing w:before="40" w:after="40"/>
            </w:pPr>
            <w:r>
              <w:rPr>
                <w:rFonts w:ascii="Arial" w:eastAsia="Arial" w:hAnsi="Arial" w:cs="Arial"/>
                <w:sz w:val="20"/>
                <w:szCs w:val="20"/>
              </w:rPr>
              <w:t>National Weather Service</w:t>
            </w:r>
          </w:p>
        </w:tc>
      </w:tr>
      <w:tr w:rsidR="00716D3F">
        <w:trPr>
          <w:jc w:val="center"/>
        </w:trPr>
        <w:tc>
          <w:tcPr>
            <w:tcW w:w="1317"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NY</w:t>
            </w:r>
          </w:p>
        </w:tc>
        <w:tc>
          <w:tcPr>
            <w:tcW w:w="6840"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New York</w:t>
            </w:r>
          </w:p>
        </w:tc>
      </w:tr>
      <w:tr w:rsidR="00716D3F">
        <w:trPr>
          <w:jc w:val="center"/>
        </w:trPr>
        <w:tc>
          <w:tcPr>
            <w:tcW w:w="1317" w:type="dxa"/>
          </w:tcPr>
          <w:p w:rsidR="00716D3F" w:rsidRDefault="00C1703D">
            <w:pPr>
              <w:spacing w:before="40" w:after="40"/>
            </w:pPr>
            <w:r>
              <w:rPr>
                <w:rFonts w:ascii="Arial" w:eastAsia="Arial" w:hAnsi="Arial" w:cs="Arial"/>
                <w:sz w:val="20"/>
                <w:szCs w:val="20"/>
              </w:rPr>
              <w:t>NYSDHSES</w:t>
            </w:r>
          </w:p>
        </w:tc>
        <w:tc>
          <w:tcPr>
            <w:tcW w:w="6840" w:type="dxa"/>
          </w:tcPr>
          <w:p w:rsidR="00716D3F" w:rsidRDefault="00C1703D">
            <w:pPr>
              <w:spacing w:before="40" w:after="40"/>
            </w:pPr>
            <w:r>
              <w:rPr>
                <w:rFonts w:ascii="Arial" w:eastAsia="Arial" w:hAnsi="Arial" w:cs="Arial"/>
                <w:sz w:val="20"/>
                <w:szCs w:val="20"/>
              </w:rPr>
              <w:t>New York State Division of Homeland Security and Emergency Services</w:t>
            </w:r>
          </w:p>
        </w:tc>
      </w:tr>
      <w:tr w:rsidR="00716D3F">
        <w:trPr>
          <w:jc w:val="center"/>
        </w:trPr>
        <w:tc>
          <w:tcPr>
            <w:tcW w:w="1317" w:type="dxa"/>
          </w:tcPr>
          <w:p w:rsidR="00716D3F" w:rsidRDefault="00C1703D">
            <w:pPr>
              <w:spacing w:before="40" w:after="40"/>
            </w:pPr>
            <w:r>
              <w:rPr>
                <w:rFonts w:ascii="Arial" w:eastAsia="Arial" w:hAnsi="Arial" w:cs="Arial"/>
                <w:sz w:val="20"/>
                <w:szCs w:val="20"/>
              </w:rPr>
              <w:t>NYSDOH</w:t>
            </w:r>
          </w:p>
        </w:tc>
        <w:tc>
          <w:tcPr>
            <w:tcW w:w="6840" w:type="dxa"/>
          </w:tcPr>
          <w:p w:rsidR="00716D3F" w:rsidRDefault="00C1703D">
            <w:pPr>
              <w:spacing w:before="40" w:after="40"/>
            </w:pPr>
            <w:r>
              <w:rPr>
                <w:rFonts w:ascii="Arial" w:eastAsia="Arial" w:hAnsi="Arial" w:cs="Arial"/>
                <w:sz w:val="20"/>
                <w:szCs w:val="20"/>
              </w:rPr>
              <w:t>New York State Department of Health</w:t>
            </w:r>
          </w:p>
        </w:tc>
      </w:tr>
      <w:tr w:rsidR="00716D3F">
        <w:trPr>
          <w:jc w:val="center"/>
        </w:trPr>
        <w:tc>
          <w:tcPr>
            <w:tcW w:w="1317" w:type="dxa"/>
          </w:tcPr>
          <w:p w:rsidR="00716D3F" w:rsidRDefault="00C1703D">
            <w:pPr>
              <w:spacing w:before="40" w:after="40"/>
            </w:pPr>
            <w:r>
              <w:rPr>
                <w:rFonts w:ascii="Arial" w:eastAsia="Arial" w:hAnsi="Arial" w:cs="Arial"/>
                <w:sz w:val="20"/>
                <w:szCs w:val="20"/>
              </w:rPr>
              <w:t>NYSDOT</w:t>
            </w:r>
          </w:p>
        </w:tc>
        <w:tc>
          <w:tcPr>
            <w:tcW w:w="6840" w:type="dxa"/>
          </w:tcPr>
          <w:p w:rsidR="00716D3F" w:rsidRDefault="00C1703D">
            <w:pPr>
              <w:spacing w:before="40" w:after="40"/>
            </w:pPr>
            <w:r>
              <w:rPr>
                <w:rFonts w:ascii="Arial" w:eastAsia="Arial" w:hAnsi="Arial" w:cs="Arial"/>
                <w:sz w:val="20"/>
                <w:szCs w:val="20"/>
              </w:rPr>
              <w:t>New York State Department of Transportation</w:t>
            </w:r>
          </w:p>
        </w:tc>
      </w:tr>
      <w:tr w:rsidR="00716D3F">
        <w:trPr>
          <w:jc w:val="center"/>
        </w:trPr>
        <w:tc>
          <w:tcPr>
            <w:tcW w:w="1317" w:type="dxa"/>
          </w:tcPr>
          <w:p w:rsidR="00716D3F" w:rsidRDefault="00C1703D">
            <w:pPr>
              <w:spacing w:before="40" w:after="40"/>
            </w:pPr>
            <w:r>
              <w:rPr>
                <w:rFonts w:ascii="Arial" w:eastAsia="Arial" w:hAnsi="Arial" w:cs="Arial"/>
                <w:sz w:val="20"/>
                <w:szCs w:val="20"/>
              </w:rPr>
              <w:t>OHEP</w:t>
            </w:r>
          </w:p>
        </w:tc>
        <w:tc>
          <w:tcPr>
            <w:tcW w:w="6840" w:type="dxa"/>
          </w:tcPr>
          <w:p w:rsidR="00716D3F" w:rsidRDefault="00C1703D">
            <w:pPr>
              <w:spacing w:before="40" w:after="40"/>
            </w:pPr>
            <w:r>
              <w:rPr>
                <w:rFonts w:ascii="Arial" w:eastAsia="Arial" w:hAnsi="Arial" w:cs="Arial"/>
                <w:sz w:val="20"/>
                <w:szCs w:val="20"/>
              </w:rPr>
              <w:t>Office of Health Emergency Preparedness (NYSDOH)</w:t>
            </w:r>
          </w:p>
        </w:tc>
      </w:tr>
      <w:tr w:rsidR="00716D3F">
        <w:trPr>
          <w:jc w:val="center"/>
        </w:trPr>
        <w:tc>
          <w:tcPr>
            <w:tcW w:w="1317"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 xml:space="preserve">PA </w:t>
            </w:r>
          </w:p>
        </w:tc>
        <w:tc>
          <w:tcPr>
            <w:tcW w:w="6840"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Pennsylvania</w:t>
            </w:r>
          </w:p>
        </w:tc>
      </w:tr>
      <w:tr w:rsidR="00716D3F">
        <w:trPr>
          <w:jc w:val="center"/>
        </w:trPr>
        <w:tc>
          <w:tcPr>
            <w:tcW w:w="1317"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POC</w:t>
            </w:r>
          </w:p>
        </w:tc>
        <w:tc>
          <w:tcPr>
            <w:tcW w:w="6840"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Point of Contact</w:t>
            </w:r>
          </w:p>
        </w:tc>
      </w:tr>
      <w:tr w:rsidR="00716D3F">
        <w:trPr>
          <w:jc w:val="center"/>
        </w:trPr>
        <w:tc>
          <w:tcPr>
            <w:tcW w:w="1317"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RACES</w:t>
            </w:r>
          </w:p>
        </w:tc>
        <w:tc>
          <w:tcPr>
            <w:tcW w:w="6840"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 xml:space="preserve">Radio Amateur Civil Emergency Service </w:t>
            </w:r>
          </w:p>
        </w:tc>
      </w:tr>
      <w:tr w:rsidR="00716D3F">
        <w:trPr>
          <w:jc w:val="center"/>
        </w:trPr>
        <w:tc>
          <w:tcPr>
            <w:tcW w:w="1317"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RCC</w:t>
            </w:r>
          </w:p>
        </w:tc>
        <w:tc>
          <w:tcPr>
            <w:tcW w:w="6840"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Regional Control Center</w:t>
            </w:r>
          </w:p>
        </w:tc>
      </w:tr>
      <w:tr w:rsidR="00716D3F">
        <w:trPr>
          <w:jc w:val="center"/>
        </w:trPr>
        <w:tc>
          <w:tcPr>
            <w:tcW w:w="1317" w:type="dxa"/>
          </w:tcPr>
          <w:p w:rsidR="00716D3F" w:rsidRDefault="00C1703D">
            <w:pPr>
              <w:spacing w:before="40" w:after="40"/>
            </w:pPr>
            <w:r>
              <w:rPr>
                <w:rFonts w:ascii="Arial" w:eastAsia="Arial" w:hAnsi="Arial" w:cs="Arial"/>
                <w:sz w:val="20"/>
                <w:szCs w:val="20"/>
              </w:rPr>
              <w:t>RRHA</w:t>
            </w:r>
          </w:p>
        </w:tc>
        <w:tc>
          <w:tcPr>
            <w:tcW w:w="6840" w:type="dxa"/>
          </w:tcPr>
          <w:p w:rsidR="00716D3F" w:rsidRDefault="00C1703D">
            <w:pPr>
              <w:spacing w:before="40" w:after="40"/>
            </w:pPr>
            <w:r>
              <w:rPr>
                <w:rFonts w:ascii="Arial" w:eastAsia="Arial" w:hAnsi="Arial" w:cs="Arial"/>
                <w:sz w:val="20"/>
                <w:szCs w:val="20"/>
              </w:rPr>
              <w:t>Rochester Regional Healthcare Association</w:t>
            </w:r>
          </w:p>
        </w:tc>
      </w:tr>
      <w:tr w:rsidR="00716D3F">
        <w:trPr>
          <w:jc w:val="center"/>
        </w:trPr>
        <w:tc>
          <w:tcPr>
            <w:tcW w:w="1317"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RTC</w:t>
            </w:r>
          </w:p>
        </w:tc>
        <w:tc>
          <w:tcPr>
            <w:tcW w:w="6840"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Regional Training Center</w:t>
            </w:r>
          </w:p>
        </w:tc>
      </w:tr>
      <w:tr w:rsidR="00716D3F">
        <w:trPr>
          <w:jc w:val="center"/>
        </w:trPr>
        <w:tc>
          <w:tcPr>
            <w:tcW w:w="1317"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SimCell</w:t>
            </w:r>
          </w:p>
        </w:tc>
        <w:tc>
          <w:tcPr>
            <w:tcW w:w="6840"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Simulation Cell</w:t>
            </w:r>
          </w:p>
        </w:tc>
      </w:tr>
      <w:tr w:rsidR="00716D3F">
        <w:trPr>
          <w:jc w:val="center"/>
        </w:trPr>
        <w:tc>
          <w:tcPr>
            <w:tcW w:w="1317" w:type="dxa"/>
          </w:tcPr>
          <w:p w:rsidR="00716D3F" w:rsidRDefault="00C1703D">
            <w:pPr>
              <w:spacing w:before="40" w:after="40"/>
            </w:pPr>
            <w:r>
              <w:rPr>
                <w:rFonts w:ascii="Arial" w:eastAsia="Arial" w:hAnsi="Arial" w:cs="Arial"/>
                <w:sz w:val="20"/>
                <w:szCs w:val="20"/>
              </w:rPr>
              <w:t>SOEM</w:t>
            </w:r>
          </w:p>
        </w:tc>
        <w:tc>
          <w:tcPr>
            <w:tcW w:w="6840" w:type="dxa"/>
          </w:tcPr>
          <w:p w:rsidR="00716D3F" w:rsidRDefault="00C1703D">
            <w:pPr>
              <w:spacing w:before="40" w:after="40"/>
            </w:pPr>
            <w:r>
              <w:rPr>
                <w:rFonts w:ascii="Arial" w:eastAsia="Arial" w:hAnsi="Arial" w:cs="Arial"/>
                <w:sz w:val="20"/>
                <w:szCs w:val="20"/>
              </w:rPr>
              <w:t>State Office of Emergency Management (NYSDHSES)</w:t>
            </w:r>
          </w:p>
        </w:tc>
      </w:tr>
      <w:tr w:rsidR="00716D3F">
        <w:trPr>
          <w:jc w:val="center"/>
        </w:trPr>
        <w:tc>
          <w:tcPr>
            <w:tcW w:w="1317" w:type="dxa"/>
          </w:tcPr>
          <w:p w:rsidR="00716D3F" w:rsidRDefault="00C1703D">
            <w:pPr>
              <w:spacing w:before="40" w:after="40"/>
            </w:pPr>
            <w:r>
              <w:rPr>
                <w:rFonts w:ascii="Arial" w:eastAsia="Arial" w:hAnsi="Arial" w:cs="Arial"/>
                <w:sz w:val="20"/>
                <w:szCs w:val="20"/>
              </w:rPr>
              <w:t>ST</w:t>
            </w:r>
          </w:p>
        </w:tc>
        <w:tc>
          <w:tcPr>
            <w:tcW w:w="6840" w:type="dxa"/>
          </w:tcPr>
          <w:p w:rsidR="00716D3F" w:rsidRDefault="00C1703D">
            <w:pPr>
              <w:spacing w:before="40" w:after="40"/>
            </w:pPr>
            <w:r>
              <w:rPr>
                <w:rFonts w:ascii="Arial" w:eastAsia="Arial" w:hAnsi="Arial" w:cs="Arial"/>
                <w:sz w:val="20"/>
                <w:szCs w:val="20"/>
              </w:rPr>
              <w:t>Southern Tier</w:t>
            </w:r>
          </w:p>
        </w:tc>
      </w:tr>
      <w:tr w:rsidR="00716D3F">
        <w:trPr>
          <w:jc w:val="center"/>
        </w:trPr>
        <w:tc>
          <w:tcPr>
            <w:tcW w:w="1317"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STARTEX</w:t>
            </w:r>
          </w:p>
        </w:tc>
        <w:tc>
          <w:tcPr>
            <w:tcW w:w="6840"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Start of Exercise</w:t>
            </w:r>
          </w:p>
        </w:tc>
      </w:tr>
      <w:tr w:rsidR="00716D3F">
        <w:trPr>
          <w:jc w:val="center"/>
        </w:trPr>
        <w:tc>
          <w:tcPr>
            <w:tcW w:w="1317"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UR</w:t>
            </w:r>
          </w:p>
        </w:tc>
        <w:tc>
          <w:tcPr>
            <w:tcW w:w="6840"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University of Rochester</w:t>
            </w:r>
          </w:p>
        </w:tc>
      </w:tr>
      <w:tr w:rsidR="00716D3F">
        <w:trPr>
          <w:jc w:val="center"/>
        </w:trPr>
        <w:tc>
          <w:tcPr>
            <w:tcW w:w="1317"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VOAD</w:t>
            </w:r>
          </w:p>
        </w:tc>
        <w:tc>
          <w:tcPr>
            <w:tcW w:w="6840"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 xml:space="preserve">Volunteer Organizations Active in Disaster </w:t>
            </w:r>
          </w:p>
        </w:tc>
      </w:tr>
      <w:tr w:rsidR="00716D3F">
        <w:trPr>
          <w:jc w:val="center"/>
        </w:trPr>
        <w:tc>
          <w:tcPr>
            <w:tcW w:w="1317"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VIP</w:t>
            </w:r>
          </w:p>
        </w:tc>
        <w:tc>
          <w:tcPr>
            <w:tcW w:w="6840" w:type="dxa"/>
            <w:tcBorders>
              <w:top w:val="single" w:sz="4" w:space="0" w:color="000000"/>
              <w:left w:val="single" w:sz="4" w:space="0" w:color="000000"/>
              <w:bottom w:val="single" w:sz="4" w:space="0" w:color="000000"/>
              <w:right w:val="single" w:sz="4" w:space="0" w:color="000000"/>
            </w:tcBorders>
          </w:tcPr>
          <w:p w:rsidR="00716D3F" w:rsidRDefault="00C1703D">
            <w:pPr>
              <w:spacing w:before="40" w:after="40"/>
            </w:pPr>
            <w:r>
              <w:rPr>
                <w:rFonts w:ascii="Arial" w:eastAsia="Arial" w:hAnsi="Arial" w:cs="Arial"/>
                <w:sz w:val="20"/>
                <w:szCs w:val="20"/>
              </w:rPr>
              <w:t>Very Important Person</w:t>
            </w:r>
          </w:p>
        </w:tc>
      </w:tr>
      <w:tr w:rsidR="00716D3F">
        <w:trPr>
          <w:jc w:val="center"/>
        </w:trPr>
        <w:tc>
          <w:tcPr>
            <w:tcW w:w="1317" w:type="dxa"/>
          </w:tcPr>
          <w:p w:rsidR="00716D3F" w:rsidRDefault="00C1703D">
            <w:pPr>
              <w:spacing w:before="40" w:after="40"/>
            </w:pPr>
            <w:r>
              <w:rPr>
                <w:rFonts w:ascii="Arial" w:eastAsia="Arial" w:hAnsi="Arial" w:cs="Arial"/>
                <w:sz w:val="20"/>
                <w:szCs w:val="20"/>
              </w:rPr>
              <w:t>WNY</w:t>
            </w:r>
          </w:p>
        </w:tc>
        <w:tc>
          <w:tcPr>
            <w:tcW w:w="6840" w:type="dxa"/>
          </w:tcPr>
          <w:p w:rsidR="00716D3F" w:rsidRDefault="00C1703D">
            <w:pPr>
              <w:spacing w:before="40" w:after="40"/>
            </w:pPr>
            <w:r>
              <w:rPr>
                <w:rFonts w:ascii="Arial" w:eastAsia="Arial" w:hAnsi="Arial" w:cs="Arial"/>
                <w:sz w:val="20"/>
                <w:szCs w:val="20"/>
              </w:rPr>
              <w:t>Western New York</w:t>
            </w:r>
          </w:p>
        </w:tc>
      </w:tr>
      <w:tr w:rsidR="00716D3F">
        <w:trPr>
          <w:jc w:val="center"/>
        </w:trPr>
        <w:tc>
          <w:tcPr>
            <w:tcW w:w="1317" w:type="dxa"/>
          </w:tcPr>
          <w:p w:rsidR="00716D3F" w:rsidRDefault="00C1703D">
            <w:pPr>
              <w:spacing w:before="40" w:after="40"/>
            </w:pPr>
            <w:r>
              <w:rPr>
                <w:rFonts w:ascii="Arial" w:eastAsia="Arial" w:hAnsi="Arial" w:cs="Arial"/>
                <w:sz w:val="20"/>
                <w:szCs w:val="20"/>
              </w:rPr>
              <w:t>WRECK IT</w:t>
            </w:r>
          </w:p>
        </w:tc>
        <w:tc>
          <w:tcPr>
            <w:tcW w:w="6840" w:type="dxa"/>
          </w:tcPr>
          <w:p w:rsidR="00716D3F" w:rsidRDefault="00C1703D">
            <w:pPr>
              <w:spacing w:before="40" w:after="40"/>
            </w:pPr>
            <w:r>
              <w:rPr>
                <w:rFonts w:ascii="Arial" w:eastAsia="Arial" w:hAnsi="Arial" w:cs="Arial"/>
                <w:sz w:val="20"/>
                <w:szCs w:val="20"/>
              </w:rPr>
              <w:t>Western Region Emergency Communications, Knowledge, and Information Tests</w:t>
            </w:r>
          </w:p>
        </w:tc>
      </w:tr>
    </w:tbl>
    <w:p w:rsidR="00716D3F" w:rsidRDefault="00716D3F">
      <w:pPr>
        <w:spacing w:after="160"/>
        <w:jc w:val="center"/>
      </w:pPr>
    </w:p>
    <w:sectPr w:rsidR="00716D3F">
      <w:headerReference w:type="default" r:id="rId26"/>
      <w:footerReference w:type="default" r:id="rId27"/>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B5807" w:rsidRDefault="00CB5807">
      <w:r>
        <w:separator/>
      </w:r>
    </w:p>
  </w:endnote>
  <w:endnote w:type="continuationSeparator" w:id="0">
    <w:p w:rsidR="00CB5807" w:rsidRDefault="00CB58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Arial Bold">
    <w:panose1 w:val="020B0704020202020204"/>
    <w:charset w:val="00"/>
    <w:family w:val="auto"/>
    <w:pitch w:val="default"/>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5807" w:rsidRDefault="00CB5807">
    <w:pPr>
      <w:tabs>
        <w:tab w:val="center" w:pos="4680"/>
      </w:tabs>
    </w:pPr>
    <w:r>
      <w:rPr>
        <w:rFonts w:ascii="Arial" w:eastAsia="Arial" w:hAnsi="Arial" w:cs="Arial"/>
        <w:b/>
        <w:color w:val="000080"/>
        <w:sz w:val="20"/>
        <w:szCs w:val="20"/>
      </w:rPr>
      <w:t>Exercise Overview</w:t>
    </w:r>
    <w:r>
      <w:rPr>
        <w:rFonts w:ascii="Arial" w:eastAsia="Arial" w:hAnsi="Arial" w:cs="Arial"/>
        <w:b/>
        <w:color w:val="000080"/>
        <w:sz w:val="20"/>
        <w:szCs w:val="20"/>
      </w:rPr>
      <w:tab/>
    </w:r>
    <w:r>
      <w:fldChar w:fldCharType="begin"/>
    </w:r>
    <w:r>
      <w:instrText>PAGE</w:instrText>
    </w:r>
    <w:r>
      <w:fldChar w:fldCharType="separate"/>
    </w:r>
    <w:r w:rsidR="00394A3B">
      <w:rPr>
        <w:noProof/>
      </w:rPr>
      <w:t>17</w:t>
    </w:r>
    <w:r>
      <w:fldChar w:fldCharType="end"/>
    </w:r>
    <w:r>
      <w:rPr>
        <w:rFonts w:ascii="Arial" w:eastAsia="Arial" w:hAnsi="Arial" w:cs="Arial"/>
        <w:color w:val="000080"/>
        <w:sz w:val="20"/>
        <w:szCs w:val="20"/>
      </w:rPr>
      <w:tab/>
    </w:r>
    <w:r>
      <w:rPr>
        <w:rFonts w:ascii="Arial" w:eastAsia="Arial" w:hAnsi="Arial" w:cs="Arial"/>
        <w:b/>
        <w:color w:val="000080"/>
        <w:sz w:val="20"/>
        <w:szCs w:val="20"/>
      </w:rPr>
      <w:t>Region V</w:t>
    </w:r>
  </w:p>
  <w:p w:rsidR="00CB5807" w:rsidRDefault="00CB5807">
    <w:pPr>
      <w:tabs>
        <w:tab w:val="center" w:pos="4680"/>
      </w:tabs>
    </w:pPr>
    <w:r>
      <w:rPr>
        <w:rFonts w:ascii="Arial" w:eastAsia="Arial" w:hAnsi="Arial" w:cs="Arial"/>
        <w:b/>
        <w:color w:val="000080"/>
        <w:sz w:val="20"/>
        <w:szCs w:val="20"/>
      </w:rPr>
      <w:tab/>
    </w:r>
    <w:r>
      <w:rPr>
        <w:rFonts w:ascii="Arial" w:eastAsia="Arial" w:hAnsi="Arial" w:cs="Arial"/>
        <w:smallCaps/>
        <w:color w:val="000080"/>
        <w:sz w:val="18"/>
        <w:szCs w:val="18"/>
      </w:rPr>
      <w:t>FOUO</w:t>
    </w:r>
  </w:p>
  <w:p w:rsidR="00CB5807" w:rsidRDefault="00CB5807">
    <w:pPr>
      <w:spacing w:before="60" w:after="432"/>
      <w:jc w:val="center"/>
    </w:pPr>
    <w:r>
      <w:rPr>
        <w:rFonts w:ascii="Arial" w:eastAsia="Arial" w:hAnsi="Arial" w:cs="Arial"/>
        <w:color w:val="000080"/>
        <w:sz w:val="18"/>
        <w:szCs w:val="18"/>
      </w:rPr>
      <w:t>Homeland Security Exercise and Evaluation Program (HSEEP)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B5807" w:rsidRDefault="00CB5807">
      <w:r>
        <w:separator/>
      </w:r>
    </w:p>
  </w:footnote>
  <w:footnote w:type="continuationSeparator" w:id="0">
    <w:p w:rsidR="00CB5807" w:rsidRDefault="00CB580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5807" w:rsidRDefault="00CB5807">
    <w:pPr>
      <w:tabs>
        <w:tab w:val="right" w:pos="9360"/>
      </w:tabs>
      <w:spacing w:before="432"/>
    </w:pPr>
    <w:r>
      <w:rPr>
        <w:rFonts w:ascii="Arial" w:eastAsia="Arial" w:hAnsi="Arial" w:cs="Arial"/>
        <w:b/>
        <w:color w:val="000080"/>
        <w:sz w:val="20"/>
        <w:szCs w:val="20"/>
      </w:rPr>
      <w:t>Exercise Plan</w:t>
    </w:r>
    <w:r>
      <w:rPr>
        <w:rFonts w:ascii="Arial" w:eastAsia="Arial" w:hAnsi="Arial" w:cs="Arial"/>
        <w:b/>
        <w:color w:val="000080"/>
        <w:sz w:val="20"/>
        <w:szCs w:val="20"/>
      </w:rPr>
      <w:tab/>
      <w:t>WRECK IT 2015</w:t>
    </w:r>
  </w:p>
  <w:p w:rsidR="00CB5807" w:rsidRDefault="00CB5807">
    <w:pPr>
      <w:tabs>
        <w:tab w:val="right" w:pos="9360"/>
      </w:tabs>
      <w:spacing w:after="120"/>
    </w:pPr>
    <w:r>
      <w:rPr>
        <w:rFonts w:ascii="Arial" w:eastAsia="Arial" w:hAnsi="Arial" w:cs="Arial"/>
        <w:b/>
        <w:color w:val="000080"/>
        <w:sz w:val="20"/>
        <w:szCs w:val="20"/>
      </w:rPr>
      <w:t>(ExPlan)</w:t>
    </w:r>
    <w:r>
      <w:rPr>
        <w:rFonts w:ascii="Arial" w:eastAsia="Arial" w:hAnsi="Arial" w:cs="Arial"/>
        <w:b/>
        <w:color w:val="000080"/>
        <w:sz w:val="20"/>
        <w:szCs w:val="20"/>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6D819C0"/>
    <w:multiLevelType w:val="multilevel"/>
    <w:tmpl w:val="2618C518"/>
    <w:lvl w:ilvl="0">
      <w:start w:val="1"/>
      <w:numFmt w:val="bullet"/>
      <w:lvlText w:val="●"/>
      <w:lvlJc w:val="left"/>
      <w:pPr>
        <w:ind w:left="720" w:firstLine="360"/>
      </w:pPr>
      <w:rPr>
        <w:rFonts w:ascii="Arial" w:eastAsia="Arial" w:hAnsi="Arial" w:cs="Arial"/>
        <w:color w:val="00008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 w15:restartNumberingAfterBreak="0">
    <w:nsid w:val="353A3828"/>
    <w:multiLevelType w:val="hybridMultilevel"/>
    <w:tmpl w:val="922C09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66C14F41"/>
    <w:multiLevelType w:val="multilevel"/>
    <w:tmpl w:val="65F61FF6"/>
    <w:lvl w:ilvl="0">
      <w:start w:val="1"/>
      <w:numFmt w:val="bullet"/>
      <w:lvlText w:val="−"/>
      <w:lvlJc w:val="left"/>
      <w:pPr>
        <w:ind w:left="720" w:firstLine="360"/>
      </w:pPr>
      <w:rPr>
        <w:rFonts w:ascii="Arial" w:eastAsia="Arial" w:hAnsi="Arial" w:cs="Arial"/>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abstractNumId w:val="0"/>
  </w:num>
  <w:num w:numId="2">
    <w:abstractNumId w:val="2"/>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6D3F"/>
    <w:rsid w:val="00394A3B"/>
    <w:rsid w:val="00426F3A"/>
    <w:rsid w:val="00447EE9"/>
    <w:rsid w:val="0051650D"/>
    <w:rsid w:val="006672CC"/>
    <w:rsid w:val="00716D3F"/>
    <w:rsid w:val="00A02292"/>
    <w:rsid w:val="00A335F5"/>
    <w:rsid w:val="00C1703D"/>
    <w:rsid w:val="00CB5807"/>
    <w:rsid w:val="00EC5FF4"/>
    <w:rsid w:val="00FE1FF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5749A64-E6E7-459D-8FFF-A31742A418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color w:val="000000"/>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240" w:after="160"/>
      <w:jc w:val="center"/>
      <w:outlineLvl w:val="0"/>
    </w:pPr>
    <w:rPr>
      <w:rFonts w:ascii="Arial Bold" w:eastAsia="Arial Bold" w:hAnsi="Arial Bold" w:cs="Arial Bold"/>
      <w:b/>
      <w:smallCaps/>
      <w:color w:val="000080"/>
      <w:sz w:val="38"/>
      <w:szCs w:val="38"/>
    </w:rPr>
  </w:style>
  <w:style w:type="paragraph" w:styleId="Heading2">
    <w:name w:val="heading 2"/>
    <w:basedOn w:val="Normal"/>
    <w:next w:val="Normal"/>
    <w:pPr>
      <w:keepNext/>
      <w:keepLines/>
      <w:spacing w:before="240" w:after="160"/>
      <w:outlineLvl w:val="1"/>
    </w:pPr>
    <w:rPr>
      <w:rFonts w:ascii="Arial" w:eastAsia="Arial" w:hAnsi="Arial" w:cs="Arial"/>
      <w:b/>
      <w:color w:val="000080"/>
      <w:sz w:val="28"/>
      <w:szCs w:val="28"/>
    </w:rPr>
  </w:style>
  <w:style w:type="paragraph" w:styleId="Heading3">
    <w:name w:val="heading 3"/>
    <w:basedOn w:val="Normal"/>
    <w:next w:val="Normal"/>
    <w:pPr>
      <w:keepNext/>
      <w:keepLines/>
      <w:spacing w:before="240" w:after="160"/>
      <w:outlineLvl w:val="2"/>
    </w:pPr>
    <w:rPr>
      <w:rFonts w:ascii="Arial" w:eastAsia="Arial" w:hAnsi="Arial" w:cs="Arial"/>
      <w:b/>
      <w:color w:val="000080"/>
    </w:rPr>
  </w:style>
  <w:style w:type="paragraph" w:styleId="Heading4">
    <w:name w:val="heading 4"/>
    <w:basedOn w:val="Normal"/>
    <w:next w:val="Normal"/>
    <w:pPr>
      <w:keepNext/>
      <w:keepLines/>
      <w:spacing w:before="240" w:after="40"/>
      <w:contextualSpacing/>
      <w:outlineLvl w:val="3"/>
    </w:pPr>
    <w:rPr>
      <w:b/>
    </w:rPr>
  </w:style>
  <w:style w:type="paragraph" w:styleId="Heading5">
    <w:name w:val="heading 5"/>
    <w:basedOn w:val="Normal"/>
    <w:next w:val="Normal"/>
    <w:pPr>
      <w:keepNext/>
      <w:keepLines/>
      <w:spacing w:before="220" w:after="40"/>
      <w:contextualSpacing/>
      <w:outlineLvl w:val="4"/>
    </w:pPr>
    <w:rPr>
      <w:b/>
      <w:sz w:val="22"/>
      <w:szCs w:val="22"/>
    </w:rPr>
  </w:style>
  <w:style w:type="paragraph" w:styleId="Heading6">
    <w:name w:val="heading 6"/>
    <w:basedOn w:val="Normal"/>
    <w:next w:val="Normal"/>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240" w:after="60"/>
      <w:jc w:val="center"/>
    </w:pPr>
    <w:rPr>
      <w:rFonts w:ascii="Arial" w:eastAsia="Arial" w:hAnsi="Arial" w:cs="Arial"/>
      <w:b/>
      <w:color w:val="FFFFFF"/>
      <w:sz w:val="44"/>
      <w:szCs w:val="44"/>
    </w:rPr>
  </w:style>
  <w:style w:type="paragraph" w:styleId="Subtitle">
    <w:name w:val="Subtitle"/>
    <w:basedOn w:val="Normal"/>
    <w:next w:val="Normal"/>
    <w:pPr>
      <w:keepNext/>
      <w:keepLines/>
      <w:widowControl w:val="0"/>
    </w:pPr>
    <w:rPr>
      <w:i/>
      <w:color w:val="002060"/>
      <w:sz w:val="72"/>
      <w:szCs w:val="72"/>
    </w:rPr>
  </w:style>
  <w:style w:type="table" w:customStyle="1" w:styleId="a">
    <w:basedOn w:val="TableNormal"/>
    <w:rPr>
      <w:sz w:val="20"/>
      <w:szCs w:val="20"/>
    </w:rPr>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character" w:styleId="Hyperlink">
    <w:name w:val="Hyperlink"/>
    <w:basedOn w:val="DefaultParagraphFont"/>
    <w:uiPriority w:val="99"/>
    <w:unhideWhenUsed/>
    <w:rsid w:val="00CB5807"/>
    <w:rPr>
      <w:color w:val="0563C1" w:themeColor="hyperlink"/>
      <w:u w:val="single"/>
    </w:rPr>
  </w:style>
  <w:style w:type="paragraph" w:styleId="ListParagraph">
    <w:name w:val="List Paragraph"/>
    <w:basedOn w:val="Normal"/>
    <w:uiPriority w:val="34"/>
    <w:qFormat/>
    <w:rsid w:val="00394A3B"/>
    <w:pPr>
      <w:ind w:left="720"/>
      <w:contextualSpacing/>
    </w:pPr>
    <w:rPr>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0519558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patick.byrne@health.ny.gov" TargetMode="External"/><Relationship Id="rId13" Type="http://schemas.openxmlformats.org/officeDocument/2006/relationships/hyperlink" Target="https://www.surveymonkey.com/r/WRECKITMonday2015" TargetMode="External"/><Relationship Id="rId18" Type="http://schemas.openxmlformats.org/officeDocument/2006/relationships/hyperlink" Target="https://www.surveymonkey.com/r/WRECKITWednesday2015" TargetMode="External"/><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hyperlink" Target="https://wreckit2015regionalexercise.eventbrite.com" TargetMode="External"/><Relationship Id="rId7" Type="http://schemas.openxmlformats.org/officeDocument/2006/relationships/image" Target="media/image1.jpg"/><Relationship Id="rId12" Type="http://schemas.openxmlformats.org/officeDocument/2006/relationships/hyperlink" Target="https://wreckit2015regionalexercise.eventbrite.com" TargetMode="External"/><Relationship Id="rId17" Type="http://schemas.openxmlformats.org/officeDocument/2006/relationships/hyperlink" Target="https://www.surveymonkey.com/r/WRECKITTuesday2015" TargetMode="External"/><Relationship Id="rId25" Type="http://schemas.openxmlformats.org/officeDocument/2006/relationships/image" Target="media/image5.png"/><Relationship Id="rId2" Type="http://schemas.openxmlformats.org/officeDocument/2006/relationships/styles" Target="styles.xml"/><Relationship Id="rId16" Type="http://schemas.openxmlformats.org/officeDocument/2006/relationships/hyperlink" Target="https://www.surveymonkey.com/r/WRECKITMonday2015" TargetMode="External"/><Relationship Id="rId20" Type="http://schemas.openxmlformats.org/officeDocument/2006/relationships/hyperlink" Target="https://wreckit2015regionalexercise.eventbrite.com" TargetMode="Externa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file:///\\wroroch12\pmb12$\2015-16%20deliverables\Exercises\WRECK%20IT\Hospital\diana.volkman@helath.ny.gov" TargetMode="External"/><Relationship Id="rId24"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hyperlink" Target="https://www.surveymonkey.com/r/WRECKITWednesday2015" TargetMode="External"/><Relationship Id="rId23" Type="http://schemas.openxmlformats.org/officeDocument/2006/relationships/image" Target="media/image3.png"/><Relationship Id="rId28" Type="http://schemas.openxmlformats.org/officeDocument/2006/relationships/fontTable" Target="fontTable.xml"/><Relationship Id="rId10" Type="http://schemas.openxmlformats.org/officeDocument/2006/relationships/hyperlink" Target="mailto:Nicholas.macvie@dhses.ny.gov" TargetMode="External"/><Relationship Id="rId19" Type="http://schemas.openxmlformats.org/officeDocument/2006/relationships/hyperlink" Target="https://wreckit2015regionalexercise.eventbrite.com" TargetMode="External"/><Relationship Id="rId4" Type="http://schemas.openxmlformats.org/officeDocument/2006/relationships/webSettings" Target="webSettings.xml"/><Relationship Id="rId9" Type="http://schemas.openxmlformats.org/officeDocument/2006/relationships/hyperlink" Target="mailto:william.correa@dhses.ny.gov" TargetMode="External"/><Relationship Id="rId14" Type="http://schemas.openxmlformats.org/officeDocument/2006/relationships/hyperlink" Target="https://www.surveymonkey.com/r/WRECKITTuesday2015" TargetMode="External"/><Relationship Id="rId22" Type="http://schemas.openxmlformats.org/officeDocument/2006/relationships/image" Target="media/image2.png"/><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28</Pages>
  <Words>5124</Words>
  <Characters>29213</Characters>
  <Application>Microsoft Office Word</Application>
  <DocSecurity>0</DocSecurity>
  <Lines>243</Lines>
  <Paragraphs>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34269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Patrick Burn</dc:creator>
  <cp:lastModifiedBy>Patrick Byrne</cp:lastModifiedBy>
  <cp:revision>2</cp:revision>
  <dcterms:created xsi:type="dcterms:W3CDTF">2015-10-02T17:13:00Z</dcterms:created>
  <dcterms:modified xsi:type="dcterms:W3CDTF">2015-10-02T17:13:00Z</dcterms:modified>
</cp:coreProperties>
</file>